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86" w:rsidRDefault="00A17986" w:rsidP="00292D7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7986" w:rsidRDefault="00A17986" w:rsidP="00292D7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7986" w:rsidRDefault="00A17986" w:rsidP="00292D7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2D7A" w:rsidRPr="00A17986" w:rsidRDefault="00292D7A" w:rsidP="00292D7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798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รายงานการประเมินความเสี่ยงทุจ</w:t>
      </w:r>
      <w:r w:rsidRP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ริต</w:t>
      </w:r>
    </w:p>
    <w:p w:rsidR="00292D7A" w:rsidRPr="00A17986" w:rsidRDefault="00292D7A" w:rsidP="00292D7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ที่อาจก่อให้เกิดการทุจริตหรือกการขัดกันระหว่างผลประโยชน์ส่วนตนกับผลประโยชน์ส่วนรวมขององค์การบริหารส่วนตำบลกำแพงเซา</w:t>
      </w:r>
    </w:p>
    <w:p w:rsidR="00292D7A" w:rsidRPr="00A17986" w:rsidRDefault="009B56DA" w:rsidP="00292D7A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 2563</w:t>
      </w: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A17986" w:rsidP="00A1798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0AFD6108" wp14:editId="1FDB2D8C">
            <wp:extent cx="2667000" cy="2667000"/>
            <wp:effectExtent l="0" t="0" r="0" b="0"/>
            <wp:docPr id="1" name="Picture 1" descr="à¸à¸¥à¸à¸²à¸£à¸à¹à¸à¸«à¸²à¸£à¸¹à¸à¸ à¸²à¸à¸ªà¸³à¸«à¸£à¸±à¸ à¸­à¸à¸.à¸à¸³à¹à¸à¸à¹à¸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­à¸à¸.à¸à¸³à¹à¸à¸à¹à¸à¸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778" cy="26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292D7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292D7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จัดทำโดย  งานกฎหมายและคดี</w:t>
      </w:r>
    </w:p>
    <w:p w:rsidR="00292D7A" w:rsidRDefault="009B56DA" w:rsidP="00292D7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มีนาคม  2563</w:t>
      </w:r>
    </w:p>
    <w:p w:rsidR="002C5BA8" w:rsidRDefault="002C5BA8" w:rsidP="00292D7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C5BA8" w:rsidRDefault="002C5BA8" w:rsidP="00292D7A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52824" w:rsidRDefault="00552824" w:rsidP="00292D7A">
      <w:pPr>
        <w:spacing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52824" w:rsidRDefault="00552824" w:rsidP="00292D7A">
      <w:pPr>
        <w:spacing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92D7A" w:rsidRPr="00A17986" w:rsidRDefault="00292D7A" w:rsidP="009B749F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9B749F" w:rsidRDefault="009B749F" w:rsidP="009B749F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2D7A" w:rsidRDefault="00292D7A" w:rsidP="009B749F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ความเสี่ยงของการดำเนินงานหรือการปฏิบัติหน้าที่</w:t>
      </w:r>
      <w:r w:rsidR="009B749F">
        <w:rPr>
          <w:rFonts w:ascii="TH SarabunIT๙" w:hAnsi="TH SarabunIT๙" w:cs="TH SarabunIT๙" w:hint="cs"/>
          <w:sz w:val="32"/>
          <w:szCs w:val="32"/>
          <w:cs/>
        </w:rPr>
        <w:t>ที่อาจก่อให้เกิดการทุจริตหรือก่อให้เกิดการขัดกันระหว่างผลประโยชน์ทับซ้อน อาจเกิดมาสาเหตุ ต่างๆ</w:t>
      </w:r>
    </w:p>
    <w:p w:rsidR="009B749F" w:rsidRDefault="009B749F" w:rsidP="009B749F">
      <w:pPr>
        <w:spacing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การประเมินความเสี่ยงการทุจริตซึ่งเปรียบเสมือนเป็นเครื่องมือดักการทุจริตและจะช่วยเป็นหลักประกันในระดับหนึ่งว่าการดำเนินงานขององค์การบริหารส่วนตำบลกำแพงเซา  จะไม่มีการทุจริตเกิดขึ้น</w:t>
      </w:r>
    </w:p>
    <w:p w:rsidR="00292D7A" w:rsidRDefault="00292D7A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9B749F" w:rsidRDefault="009B749F" w:rsidP="00292D7A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E7EAD" w:rsidRDefault="004E7EAD" w:rsidP="004C541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E7EAD" w:rsidRDefault="004E7EAD" w:rsidP="004C541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541A" w:rsidRDefault="004E7EAD" w:rsidP="004C541A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4C541A">
        <w:rPr>
          <w:rFonts w:ascii="TH SarabunIT๙" w:hAnsi="TH SarabunIT๙" w:cs="TH SarabunIT๙"/>
          <w:sz w:val="32"/>
          <w:szCs w:val="32"/>
        </w:rPr>
        <w:t>2-</w:t>
      </w:r>
    </w:p>
    <w:p w:rsidR="009B749F" w:rsidRPr="00A65108" w:rsidRDefault="00720BA3" w:rsidP="00720BA3">
      <w:pPr>
        <w:pStyle w:val="a7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ขอบเขตความเสี่ยงการทุจริต  ประกอบด้วย</w:t>
      </w:r>
    </w:p>
    <w:p w:rsidR="00720BA3" w:rsidRDefault="00720BA3" w:rsidP="00720BA3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  ซึ่งเกิดจากการการใช้ดุลพินิจ  เช่นการอนุมัติ  การอนุญาต ตามกฎหมายที่กำหนด</w:t>
      </w:r>
      <w:r w:rsidR="008E6395">
        <w:rPr>
          <w:rFonts w:ascii="TH SarabunIT๙" w:hAnsi="TH SarabunIT๙" w:cs="TH SarabunIT๙"/>
          <w:sz w:val="32"/>
          <w:szCs w:val="32"/>
        </w:rPr>
        <w:t xml:space="preserve"> </w:t>
      </w:r>
      <w:r w:rsidR="008E6395">
        <w:rPr>
          <w:rFonts w:ascii="TH SarabunIT๙" w:hAnsi="TH SarabunIT๙" w:cs="TH SarabunIT๙" w:hint="cs"/>
          <w:sz w:val="32"/>
          <w:szCs w:val="32"/>
          <w:cs/>
        </w:rPr>
        <w:t>ที่อาจส่งผลถึงการรับสินบน</w:t>
      </w:r>
    </w:p>
    <w:p w:rsidR="00720BA3" w:rsidRDefault="00720BA3" w:rsidP="00720BA3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  จากการจัดซื้อ  จัดจ้าง กับผลประโยชน์ทับซ้อน</w:t>
      </w:r>
    </w:p>
    <w:p w:rsidR="004E7EAD" w:rsidRDefault="004E7EAD" w:rsidP="00720BA3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ความเสี่ยงการทุจริต  จากการจัดเก็บรายได้ของ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20BA3" w:rsidRPr="00A65108" w:rsidRDefault="008E6395" w:rsidP="008E6395">
      <w:pPr>
        <w:pStyle w:val="a7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การวิเคราะห์สถานะความเสี่ยง</w:t>
      </w:r>
      <w:r w:rsidRPr="00A6510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สามารรถแบ่งแยกได้ ดังนี้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</w:t>
      </w:r>
    </w:p>
    <w:p w:rsidR="008E6395" w:rsidRDefault="008E6395" w:rsidP="008E6395">
      <w:pPr>
        <w:pStyle w:val="a7"/>
        <w:numPr>
          <w:ilvl w:val="1"/>
          <w:numId w:val="1"/>
        </w:num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ความเสี่ยงระดับสูงมาก</w:t>
      </w:r>
    </w:p>
    <w:p w:rsidR="004C541A" w:rsidRDefault="004C541A" w:rsidP="004C541A">
      <w:pPr>
        <w:pStyle w:val="a7"/>
        <w:spacing w:line="240" w:lineRule="auto"/>
        <w:ind w:left="1200"/>
        <w:rPr>
          <w:rFonts w:ascii="TH SarabunIT๙" w:hAnsi="TH SarabunIT๙" w:cs="TH SarabunIT๙"/>
          <w:sz w:val="32"/>
          <w:szCs w:val="32"/>
        </w:rPr>
      </w:pPr>
    </w:p>
    <w:p w:rsidR="004C541A" w:rsidRPr="00A65108" w:rsidRDefault="004C541A" w:rsidP="004C541A">
      <w:pPr>
        <w:pStyle w:val="a7"/>
        <w:spacing w:line="24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แสดงสถานะความเสี่ยง (แยกตามขอบเขตความเสี่ยง)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1134"/>
        <w:gridCol w:w="1701"/>
        <w:gridCol w:w="1134"/>
        <w:gridCol w:w="1379"/>
      </w:tblGrid>
      <w:tr w:rsidR="004C541A" w:rsidTr="004C541A">
        <w:tc>
          <w:tcPr>
            <w:tcW w:w="269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ขอบเขตความเสี่ยง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701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379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ระดับสูงมาก</w:t>
            </w:r>
          </w:p>
        </w:tc>
      </w:tr>
      <w:tr w:rsidR="004C541A" w:rsidTr="004C541A">
        <w:tc>
          <w:tcPr>
            <w:tcW w:w="269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ความเสี่ยงการทุจริต  ซึ่งเกิดจากการการใช้ดุลพินิจ  เช่นการอนุมัติ  การอนุญาต ตามกฎหมายที่กำหนด ที่อาจส่งผลถึงการรับสินบน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41A" w:rsidRPr="004C541A" w:rsidRDefault="004C541A" w:rsidP="004C541A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96"/>
                <w:szCs w:val="96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541A" w:rsidTr="004C541A">
        <w:tc>
          <w:tcPr>
            <w:tcW w:w="269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  จากการจัดซื้อ  จัดจ้าง กับผลประโยชน์ทับซ้อน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C541A" w:rsidRDefault="004C541A" w:rsidP="004C541A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1134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9" w:type="dxa"/>
          </w:tcPr>
          <w:p w:rsidR="004C541A" w:rsidRDefault="004C541A" w:rsidP="004C541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C541A" w:rsidRPr="008E6395" w:rsidRDefault="004C541A" w:rsidP="004C541A">
      <w:pPr>
        <w:pStyle w:val="a7"/>
        <w:spacing w:line="240" w:lineRule="auto"/>
        <w:ind w:left="1200"/>
        <w:rPr>
          <w:rFonts w:ascii="TH SarabunIT๙" w:hAnsi="TH SarabunIT๙" w:cs="TH SarabunIT๙"/>
          <w:sz w:val="32"/>
          <w:szCs w:val="32"/>
        </w:rPr>
      </w:pPr>
    </w:p>
    <w:p w:rsidR="00720BA3" w:rsidRPr="00A65108" w:rsidRDefault="005B4B57" w:rsidP="005B4B57">
      <w:pPr>
        <w:pStyle w:val="a7"/>
        <w:numPr>
          <w:ilvl w:val="0"/>
          <w:numId w:val="1"/>
        </w:num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แผนการบริหาร</w:t>
      </w:r>
      <w:r w:rsidR="00A179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จัดการ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ความเสี่ยง</w:t>
      </w:r>
    </w:p>
    <w:p w:rsidR="005B4B57" w:rsidRPr="00A65108" w:rsidRDefault="005B4B57" w:rsidP="005B4B57">
      <w:pPr>
        <w:pStyle w:val="a7"/>
        <w:spacing w:line="24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แผนการบริหาร</w:t>
      </w:r>
      <w:r w:rsid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>(แยกตามขอบเขตความเสี่ยง)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1134"/>
        <w:gridCol w:w="1559"/>
        <w:gridCol w:w="912"/>
        <w:gridCol w:w="1214"/>
        <w:gridCol w:w="1701"/>
      </w:tblGrid>
      <w:tr w:rsidR="005B4B57" w:rsidTr="005B4B57">
        <w:tc>
          <w:tcPr>
            <w:tcW w:w="269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ขอบเขตความเสี่ยง</w:t>
            </w:r>
          </w:p>
        </w:tc>
        <w:tc>
          <w:tcPr>
            <w:tcW w:w="113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912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21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ระดับสูมาก</w:t>
            </w:r>
          </w:p>
        </w:tc>
        <w:tc>
          <w:tcPr>
            <w:tcW w:w="1701" w:type="dxa"/>
          </w:tcPr>
          <w:p w:rsidR="005B4B57" w:rsidRDefault="009B56DA" w:rsidP="005B4B57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</w:tr>
      <w:tr w:rsidR="005B4B57" w:rsidTr="005B4B57">
        <w:tc>
          <w:tcPr>
            <w:tcW w:w="269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ความเสี่ยงการทุจริต  ซึ่งเกิดจากการการใช้ดุลพินิจ  เช่นการอนุมัติ  การอนุญาต ตามกฎหมายที่กำหนด ที่อาจส่งผลถึงการรับสินบน</w:t>
            </w:r>
          </w:p>
        </w:tc>
        <w:tc>
          <w:tcPr>
            <w:tcW w:w="113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B4B57" w:rsidRPr="004C541A" w:rsidRDefault="005B4B57" w:rsidP="004557AA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96"/>
                <w:szCs w:val="96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912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:rsidR="005B4B57" w:rsidRDefault="005B4B57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C5BA8" w:rsidRDefault="002C5BA8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สร้างมาตรการให้ผู้มีส่วนได้เสียหรือผู้มารับบริการ มีส่วนร่วมและเฝ้าระวังการทุจริต  เช่นพัฒนาระบบเทคโนโลยีสารสนเทศเพื่อเพิ่มช่องทางการร้องเรียนการทุจริตให้มีประสิทธิภาพ</w:t>
            </w:r>
          </w:p>
        </w:tc>
      </w:tr>
    </w:tbl>
    <w:p w:rsidR="005B4B57" w:rsidRPr="00A17986" w:rsidRDefault="00A17986" w:rsidP="00A17986">
      <w:pPr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65108" w:rsidRPr="00A17986" w:rsidRDefault="00A65108" w:rsidP="00A17986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A65108" w:rsidRPr="00A65108" w:rsidRDefault="00A65108" w:rsidP="00A65108">
      <w:pPr>
        <w:pStyle w:val="a7"/>
        <w:spacing w:line="24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แผนการบริหาร</w:t>
      </w:r>
      <w:r w:rsidR="00A17986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>(แยกตามขอบเขตความเสี่ยง)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1134"/>
        <w:gridCol w:w="1559"/>
        <w:gridCol w:w="912"/>
        <w:gridCol w:w="1214"/>
        <w:gridCol w:w="1701"/>
      </w:tblGrid>
      <w:tr w:rsidR="00A65108" w:rsidTr="004557AA">
        <w:tc>
          <w:tcPr>
            <w:tcW w:w="2694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ขอบเขตความเสี่ยง</w:t>
            </w:r>
          </w:p>
        </w:tc>
        <w:tc>
          <w:tcPr>
            <w:tcW w:w="1134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912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214" w:type="dxa"/>
          </w:tcPr>
          <w:p w:rsidR="00A65108" w:rsidRDefault="00A65108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ระดับสูมาก</w:t>
            </w:r>
          </w:p>
        </w:tc>
        <w:tc>
          <w:tcPr>
            <w:tcW w:w="1701" w:type="dxa"/>
          </w:tcPr>
          <w:p w:rsidR="00A65108" w:rsidRDefault="009B56DA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</w:tr>
      <w:tr w:rsidR="00A17986" w:rsidTr="004557AA">
        <w:tc>
          <w:tcPr>
            <w:tcW w:w="2694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4C541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C54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  จากการจัดซื้อ  จัดจ้าง กับผลประโยชน์ทับซ้อน</w:t>
            </w:r>
          </w:p>
        </w:tc>
        <w:tc>
          <w:tcPr>
            <w:tcW w:w="1134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17986" w:rsidRPr="004C541A" w:rsidRDefault="00A17986" w:rsidP="004557AA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96"/>
                <w:szCs w:val="96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912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:rsidR="00A17986" w:rsidRDefault="00A17986" w:rsidP="004557AA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17986" w:rsidRDefault="00A17986" w:rsidP="00A17986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ฝึกอบรม/ส่งเจ้าหน้าที่ผู้ปฏิบัติงานเข้าร่วมประชุมกับหน่วยงานที่เกี่ยวข้องกับการป้องกันการทุจริต</w:t>
            </w:r>
          </w:p>
        </w:tc>
      </w:tr>
    </w:tbl>
    <w:p w:rsidR="005B4B57" w:rsidRDefault="005B4B57" w:rsidP="005B4B57">
      <w:pPr>
        <w:pStyle w:val="a7"/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4E7EAD" w:rsidRPr="00A65108" w:rsidRDefault="004E7EAD" w:rsidP="004E7EAD">
      <w:pPr>
        <w:pStyle w:val="a7"/>
        <w:spacing w:line="240" w:lineRule="auto"/>
        <w:ind w:left="1200"/>
        <w:rPr>
          <w:rFonts w:ascii="TH SarabunIT๙" w:hAnsi="TH SarabunIT๙" w:cs="TH SarabunIT๙"/>
          <w:b/>
          <w:bCs/>
          <w:sz w:val="32"/>
          <w:szCs w:val="32"/>
        </w:rPr>
      </w:pP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A65108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A65108">
        <w:rPr>
          <w:rFonts w:ascii="TH SarabunIT๙" w:hAnsi="TH SarabunIT๙" w:cs="TH SarabunIT๙" w:hint="cs"/>
          <w:b/>
          <w:bCs/>
          <w:sz w:val="32"/>
          <w:szCs w:val="32"/>
          <w:cs/>
        </w:rPr>
        <w:t>(แยกตามขอบเขตความเสี่ยง)</w:t>
      </w:r>
    </w:p>
    <w:tbl>
      <w:tblPr>
        <w:tblStyle w:val="a8"/>
        <w:tblW w:w="9214" w:type="dxa"/>
        <w:tblInd w:w="675" w:type="dxa"/>
        <w:tblLook w:val="04A0" w:firstRow="1" w:lastRow="0" w:firstColumn="1" w:lastColumn="0" w:noHBand="0" w:noVBand="1"/>
      </w:tblPr>
      <w:tblGrid>
        <w:gridCol w:w="2694"/>
        <w:gridCol w:w="1134"/>
        <w:gridCol w:w="1559"/>
        <w:gridCol w:w="912"/>
        <w:gridCol w:w="1214"/>
        <w:gridCol w:w="1701"/>
      </w:tblGrid>
      <w:tr w:rsidR="004E7EAD" w:rsidTr="00623655">
        <w:tc>
          <w:tcPr>
            <w:tcW w:w="2694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ขอบเขตความเสี่ยง</w:t>
            </w:r>
          </w:p>
        </w:tc>
        <w:tc>
          <w:tcPr>
            <w:tcW w:w="1134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559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912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ระดับสูง</w:t>
            </w:r>
          </w:p>
        </w:tc>
        <w:tc>
          <w:tcPr>
            <w:tcW w:w="1214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ระดับสูมาก</w:t>
            </w:r>
          </w:p>
        </w:tc>
        <w:tc>
          <w:tcPr>
            <w:tcW w:w="1701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</w:p>
        </w:tc>
      </w:tr>
      <w:tr w:rsidR="004E7EAD" w:rsidTr="00623655">
        <w:tc>
          <w:tcPr>
            <w:tcW w:w="2694" w:type="dxa"/>
          </w:tcPr>
          <w:p w:rsidR="004E7EAD" w:rsidRDefault="004E7EAD" w:rsidP="004E7EAD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proofErr w:type="gramStart"/>
            <w:r w:rsidRPr="004E7EA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ความเสี่ยงการทุจริต  จากการจัดเก็บรายได้ของ</w:t>
            </w:r>
            <w:proofErr w:type="gramEnd"/>
            <w:r w:rsidRPr="004E7E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E7EA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E7EA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E7EAD" w:rsidRPr="004C541A" w:rsidRDefault="004E7EAD" w:rsidP="00623655">
            <w:pPr>
              <w:pStyle w:val="a7"/>
              <w:ind w:left="0"/>
              <w:jc w:val="center"/>
              <w:rPr>
                <w:rFonts w:ascii="TH SarabunIT๙" w:hAnsi="TH SarabunIT๙" w:cs="TH SarabunIT๙"/>
                <w:sz w:val="96"/>
                <w:szCs w:val="96"/>
              </w:rPr>
            </w:pPr>
            <w:r w:rsidRPr="004C541A">
              <w:rPr>
                <w:rFonts w:ascii="TH SarabunIT๙" w:hAnsi="TH SarabunIT๙" w:cs="TH SarabunIT๙"/>
                <w:sz w:val="96"/>
                <w:szCs w:val="96"/>
                <w:cs/>
              </w:rPr>
              <w:t>⁄</w:t>
            </w:r>
          </w:p>
        </w:tc>
        <w:tc>
          <w:tcPr>
            <w:tcW w:w="912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4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4E7EAD" w:rsidRDefault="004E7EAD" w:rsidP="00623655">
            <w:pPr>
              <w:pStyle w:val="a7"/>
              <w:ind w:left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ตรวจสอบการเบิกจ่ายเงิน , การรับเงิน,การนำฝากเงิน ,การออกใบเสร็จค่าธรรมเนียม,การจัดเก็บค่าธรรมเนียม  ให้เป็นปัจจุบันทุกวัน</w:t>
            </w:r>
          </w:p>
        </w:tc>
      </w:tr>
    </w:tbl>
    <w:p w:rsidR="004E7EAD" w:rsidRPr="00A65108" w:rsidRDefault="004E7EAD" w:rsidP="005B4B57">
      <w:pPr>
        <w:pStyle w:val="a7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4E7EAD" w:rsidRPr="00A65108" w:rsidSect="004E7EAD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06" w:rsidRDefault="008E0806" w:rsidP="009B749F">
      <w:pPr>
        <w:spacing w:after="0" w:line="240" w:lineRule="auto"/>
      </w:pPr>
      <w:r>
        <w:separator/>
      </w:r>
    </w:p>
  </w:endnote>
  <w:endnote w:type="continuationSeparator" w:id="0">
    <w:p w:rsidR="008E0806" w:rsidRDefault="008E0806" w:rsidP="009B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06" w:rsidRDefault="008E0806" w:rsidP="009B749F">
      <w:pPr>
        <w:spacing w:after="0" w:line="240" w:lineRule="auto"/>
      </w:pPr>
      <w:r>
        <w:separator/>
      </w:r>
    </w:p>
  </w:footnote>
  <w:footnote w:type="continuationSeparator" w:id="0">
    <w:p w:rsidR="008E0806" w:rsidRDefault="008E0806" w:rsidP="009B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3BAB"/>
    <w:multiLevelType w:val="multilevel"/>
    <w:tmpl w:val="E176F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A"/>
    <w:rsid w:val="00292D7A"/>
    <w:rsid w:val="002C5BA8"/>
    <w:rsid w:val="003D0E5B"/>
    <w:rsid w:val="004C541A"/>
    <w:rsid w:val="004E7EAD"/>
    <w:rsid w:val="00552824"/>
    <w:rsid w:val="005B4B57"/>
    <w:rsid w:val="00720BA3"/>
    <w:rsid w:val="008E0806"/>
    <w:rsid w:val="008E6395"/>
    <w:rsid w:val="009B56DA"/>
    <w:rsid w:val="009B749F"/>
    <w:rsid w:val="00A17986"/>
    <w:rsid w:val="00A65108"/>
    <w:rsid w:val="00D43BDD"/>
    <w:rsid w:val="00D76DD3"/>
    <w:rsid w:val="00E9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749F"/>
  </w:style>
  <w:style w:type="paragraph" w:styleId="a5">
    <w:name w:val="footer"/>
    <w:basedOn w:val="a"/>
    <w:link w:val="a6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749F"/>
  </w:style>
  <w:style w:type="paragraph" w:styleId="a7">
    <w:name w:val="List Paragraph"/>
    <w:basedOn w:val="a"/>
    <w:uiPriority w:val="34"/>
    <w:qFormat/>
    <w:rsid w:val="00720BA3"/>
    <w:pPr>
      <w:ind w:left="720"/>
      <w:contextualSpacing/>
    </w:pPr>
  </w:style>
  <w:style w:type="table" w:styleId="a8">
    <w:name w:val="Table Grid"/>
    <w:basedOn w:val="a1"/>
    <w:uiPriority w:val="59"/>
    <w:rsid w:val="004C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79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79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749F"/>
  </w:style>
  <w:style w:type="paragraph" w:styleId="a5">
    <w:name w:val="footer"/>
    <w:basedOn w:val="a"/>
    <w:link w:val="a6"/>
    <w:uiPriority w:val="99"/>
    <w:unhideWhenUsed/>
    <w:rsid w:val="009B7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749F"/>
  </w:style>
  <w:style w:type="paragraph" w:styleId="a7">
    <w:name w:val="List Paragraph"/>
    <w:basedOn w:val="a"/>
    <w:uiPriority w:val="34"/>
    <w:qFormat/>
    <w:rsid w:val="00720BA3"/>
    <w:pPr>
      <w:ind w:left="720"/>
      <w:contextualSpacing/>
    </w:pPr>
  </w:style>
  <w:style w:type="table" w:styleId="a8">
    <w:name w:val="Table Grid"/>
    <w:basedOn w:val="a1"/>
    <w:uiPriority w:val="59"/>
    <w:rsid w:val="004C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79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79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2019-06-25T07:49:00Z</dcterms:created>
  <dcterms:modified xsi:type="dcterms:W3CDTF">2020-07-13T13:42:00Z</dcterms:modified>
</cp:coreProperties>
</file>