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839B9" w:rsidRPr="007839B9" w:rsidRDefault="007839B9" w:rsidP="007839B9">
      <w:pPr>
        <w:tabs>
          <w:tab w:val="left" w:pos="1185"/>
        </w:tabs>
        <w:rPr>
          <w:rFonts w:ascii="DSN DuSit" w:hAnsi="DSN DuSit" w:cs="DSN DuSit"/>
          <w:sz w:val="72"/>
          <w:szCs w:val="72"/>
          <w:u w:val="thick"/>
          <w:cs/>
        </w:rPr>
      </w:pPr>
      <w:r w:rsidRPr="007839B9">
        <w:rPr>
          <w:rFonts w:ascii="DSN DuSit" w:hAnsi="DSN DuSit" w:cs="DSN DuSit"/>
          <w:b/>
          <w:bCs/>
          <w:sz w:val="72"/>
          <w:szCs w:val="72"/>
          <w:u w:val="thick"/>
          <w:cs/>
        </w:rPr>
        <w:t>ข่าวประชาสัมพันธ์</w:t>
      </w:r>
      <w:r w:rsidR="00D23F66" w:rsidRPr="00D23F66">
        <w:rPr>
          <w:rFonts w:ascii="DSN DuSit" w:hAnsi="DSN DuSit" w:cs="DSN DuSit" w:hint="cs"/>
          <w:b/>
          <w:bCs/>
          <w:sz w:val="72"/>
          <w:szCs w:val="72"/>
          <w:u w:val="thick"/>
          <w:cs/>
        </w:rPr>
        <w:t>การชำระภาษี</w:t>
      </w:r>
      <w:bookmarkStart w:id="0" w:name="_GoBack"/>
      <w:bookmarkEnd w:id="0"/>
    </w:p>
    <w:p w:rsidR="007839B9" w:rsidRPr="007839B9" w:rsidRDefault="007839B9" w:rsidP="007839B9">
      <w:pPr>
        <w:autoSpaceDE w:val="0"/>
        <w:autoSpaceDN w:val="0"/>
        <w:adjustRightInd w:val="0"/>
        <w:spacing w:after="0" w:line="240" w:lineRule="auto"/>
        <w:rPr>
          <w:rFonts w:ascii="TH Niramit AS" w:hAnsi="TH Niramit AS" w:cs="BrowalliaIT9"/>
          <w:color w:val="E36C0A" w:themeColor="accent6" w:themeShade="BF"/>
          <w:sz w:val="40"/>
          <w:szCs w:val="40"/>
        </w:rPr>
      </w:pPr>
      <w:r w:rsidRPr="007839B9">
        <w:rPr>
          <w:rFonts w:ascii="TH Niramit AS" w:hAnsi="TH Niramit AS" w:cs="BrowalliaIT9"/>
          <w:color w:val="E36C0A" w:themeColor="accent6" w:themeShade="BF"/>
          <w:sz w:val="40"/>
          <w:szCs w:val="40"/>
          <w:cs/>
        </w:rPr>
        <w:t>องค์การบริหารส่วนต</w:t>
      </w:r>
      <w:r w:rsidRPr="007839B9">
        <w:rPr>
          <w:rFonts w:ascii="TH Niramit AS" w:hAnsi="TH Niramit AS" w:cs="BrowalliaIT9" w:hint="cs"/>
          <w:color w:val="E36C0A" w:themeColor="accent6" w:themeShade="BF"/>
          <w:sz w:val="40"/>
          <w:szCs w:val="40"/>
          <w:cs/>
        </w:rPr>
        <w:t>ำ</w:t>
      </w:r>
      <w:r w:rsidRPr="007839B9">
        <w:rPr>
          <w:rFonts w:ascii="TH Niramit AS" w:hAnsi="TH Niramit AS" w:cs="BrowalliaIT9"/>
          <w:color w:val="E36C0A" w:themeColor="accent6" w:themeShade="BF"/>
          <w:sz w:val="40"/>
          <w:szCs w:val="40"/>
          <w:cs/>
        </w:rPr>
        <w:t>บล</w:t>
      </w:r>
      <w:r w:rsidRPr="007839B9">
        <w:rPr>
          <w:rFonts w:ascii="TH Niramit AS" w:hAnsi="TH Niramit AS" w:cs="BrowalliaIT9" w:hint="cs"/>
          <w:color w:val="E36C0A" w:themeColor="accent6" w:themeShade="BF"/>
          <w:sz w:val="40"/>
          <w:szCs w:val="40"/>
          <w:cs/>
        </w:rPr>
        <w:t>กำแพงเซา</w:t>
      </w:r>
      <w:r w:rsidRPr="007839B9">
        <w:rPr>
          <w:rFonts w:ascii="TH Niramit AS" w:hAnsi="TH Niramit AS" w:cs="BrowalliaIT9"/>
          <w:color w:val="E36C0A" w:themeColor="accent6" w:themeShade="BF"/>
          <w:sz w:val="40"/>
          <w:szCs w:val="40"/>
        </w:rPr>
        <w:t xml:space="preserve"> </w:t>
      </w:r>
      <w:r w:rsidRPr="007839B9">
        <w:rPr>
          <w:rFonts w:ascii="TH Niramit AS" w:hAnsi="TH Niramit AS" w:cs="BrowalliaIT9"/>
          <w:color w:val="E36C0A" w:themeColor="accent6" w:themeShade="BF"/>
          <w:sz w:val="40"/>
          <w:szCs w:val="40"/>
          <w:cs/>
        </w:rPr>
        <w:t>แจ้งข่าวเรื่องก</w:t>
      </w:r>
      <w:r w:rsidRPr="007839B9">
        <w:rPr>
          <w:rFonts w:ascii="TH Niramit AS" w:hAnsi="TH Niramit AS" w:cs="BrowalliaIT9" w:hint="cs"/>
          <w:color w:val="E36C0A" w:themeColor="accent6" w:themeShade="BF"/>
          <w:sz w:val="40"/>
          <w:szCs w:val="40"/>
          <w:cs/>
        </w:rPr>
        <w:t>ำ</w:t>
      </w:r>
      <w:r w:rsidRPr="007839B9">
        <w:rPr>
          <w:rFonts w:ascii="TH Niramit AS" w:hAnsi="TH Niramit AS" w:cs="BrowalliaIT9"/>
          <w:color w:val="E36C0A" w:themeColor="accent6" w:themeShade="BF"/>
          <w:sz w:val="40"/>
          <w:szCs w:val="40"/>
          <w:cs/>
        </w:rPr>
        <w:t>หนดการรับช</w:t>
      </w:r>
      <w:r w:rsidRPr="007839B9">
        <w:rPr>
          <w:rFonts w:ascii="TH Niramit AS" w:hAnsi="TH Niramit AS" w:cs="BrowalliaIT9" w:hint="cs"/>
          <w:color w:val="E36C0A" w:themeColor="accent6" w:themeShade="BF"/>
          <w:sz w:val="40"/>
          <w:szCs w:val="40"/>
          <w:cs/>
        </w:rPr>
        <w:t>ำ</w:t>
      </w:r>
      <w:r w:rsidRPr="007839B9">
        <w:rPr>
          <w:rFonts w:ascii="TH Niramit AS" w:hAnsi="TH Niramit AS" w:cs="BrowalliaIT9"/>
          <w:color w:val="E36C0A" w:themeColor="accent6" w:themeShade="BF"/>
          <w:sz w:val="40"/>
          <w:szCs w:val="40"/>
          <w:cs/>
        </w:rPr>
        <w:t>ระภาษี</w:t>
      </w:r>
      <w:r w:rsidRPr="007839B9">
        <w:rPr>
          <w:rFonts w:ascii="TH Niramit AS" w:hAnsi="TH Niramit AS" w:cs="BrowalliaIT9"/>
          <w:color w:val="E36C0A" w:themeColor="accent6" w:themeShade="BF"/>
          <w:sz w:val="40"/>
          <w:szCs w:val="40"/>
        </w:rPr>
        <w:t xml:space="preserve"> </w:t>
      </w:r>
    </w:p>
    <w:p w:rsidR="007839B9" w:rsidRPr="007839B9" w:rsidRDefault="007839B9" w:rsidP="007839B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BrowalliaIT9"/>
          <w:color w:val="943634" w:themeColor="accent2" w:themeShade="BF"/>
          <w:sz w:val="40"/>
          <w:szCs w:val="40"/>
        </w:rPr>
      </w:pP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</w:rPr>
        <w:t>-</w:t>
      </w:r>
      <w:r w:rsidRPr="007839B9">
        <w:rPr>
          <w:rFonts w:ascii="TH Niramit AS" w:hAnsi="TH Niramit AS" w:cs="BrowalliaIT9" w:hint="cs"/>
          <w:color w:val="943634" w:themeColor="accent2" w:themeShade="BF"/>
          <w:sz w:val="40"/>
          <w:szCs w:val="40"/>
          <w:cs/>
        </w:rPr>
        <w:t xml:space="preserve"> 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  <w:cs/>
        </w:rPr>
        <w:t>ภาษีโรงเรือนและที่ดิน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</w:rPr>
        <w:t xml:space="preserve"> </w:t>
      </w:r>
      <w:r w:rsidRPr="007839B9">
        <w:rPr>
          <w:rFonts w:ascii="TH Niramit AS" w:hAnsi="TH Niramit AS" w:cs="BrowalliaIT9" w:hint="cs"/>
          <w:color w:val="943634" w:themeColor="accent2" w:themeShade="BF"/>
          <w:sz w:val="40"/>
          <w:szCs w:val="40"/>
          <w:cs/>
        </w:rPr>
        <w:t>ชำระ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  <w:cs/>
        </w:rPr>
        <w:t>ภายในเดือน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</w:rPr>
        <w:t xml:space="preserve"> 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  <w:cs/>
        </w:rPr>
        <w:t>กุมภาพันธ์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</w:rPr>
        <w:t xml:space="preserve"> 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  <w:cs/>
        </w:rPr>
        <w:t>ของทุกปี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</w:rPr>
        <w:t xml:space="preserve"> </w:t>
      </w:r>
    </w:p>
    <w:p w:rsidR="007839B9" w:rsidRPr="007839B9" w:rsidRDefault="007839B9" w:rsidP="007839B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BrowalliaIT9"/>
          <w:color w:val="943634" w:themeColor="accent2" w:themeShade="BF"/>
          <w:sz w:val="40"/>
          <w:szCs w:val="40"/>
        </w:rPr>
      </w:pP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</w:rPr>
        <w:t>-</w:t>
      </w:r>
      <w:r w:rsidRPr="007839B9">
        <w:rPr>
          <w:rFonts w:ascii="TH Niramit AS" w:hAnsi="TH Niramit AS" w:cs="BrowalliaIT9" w:hint="cs"/>
          <w:color w:val="943634" w:themeColor="accent2" w:themeShade="BF"/>
          <w:sz w:val="40"/>
          <w:szCs w:val="40"/>
          <w:cs/>
        </w:rPr>
        <w:t xml:space="preserve"> 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  <w:cs/>
        </w:rPr>
        <w:t>ภาษีป้าย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</w:rPr>
        <w:t xml:space="preserve"> </w:t>
      </w:r>
      <w:r w:rsidRPr="007839B9">
        <w:rPr>
          <w:rFonts w:ascii="TH Niramit AS" w:hAnsi="TH Niramit AS" w:cs="BrowalliaIT9" w:hint="cs"/>
          <w:color w:val="943634" w:themeColor="accent2" w:themeShade="BF"/>
          <w:sz w:val="40"/>
          <w:szCs w:val="40"/>
          <w:cs/>
        </w:rPr>
        <w:t>ชำระ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  <w:cs/>
        </w:rPr>
        <w:t>ภายในเดือนมีนาคม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</w:rPr>
        <w:t xml:space="preserve"> 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  <w:cs/>
        </w:rPr>
        <w:t>ของทุกปี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</w:rPr>
        <w:t xml:space="preserve"> </w:t>
      </w:r>
    </w:p>
    <w:p w:rsidR="007839B9" w:rsidRPr="007839B9" w:rsidRDefault="007839B9" w:rsidP="007839B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 AS" w:hAnsi="TH Niramit AS" w:cs="BrowalliaIT9"/>
          <w:color w:val="943634" w:themeColor="accent2" w:themeShade="BF"/>
          <w:sz w:val="40"/>
          <w:szCs w:val="40"/>
        </w:rPr>
      </w:pP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</w:rPr>
        <w:t>-</w:t>
      </w:r>
      <w:r w:rsidRPr="007839B9">
        <w:rPr>
          <w:rFonts w:ascii="TH Niramit AS" w:hAnsi="TH Niramit AS" w:cs="BrowalliaIT9" w:hint="cs"/>
          <w:color w:val="943634" w:themeColor="accent2" w:themeShade="BF"/>
          <w:sz w:val="40"/>
          <w:szCs w:val="40"/>
          <w:cs/>
        </w:rPr>
        <w:t xml:space="preserve"> 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  <w:cs/>
        </w:rPr>
        <w:t>ภาษีบ</w:t>
      </w:r>
      <w:r w:rsidRPr="007839B9">
        <w:rPr>
          <w:rFonts w:ascii="TH Niramit AS" w:hAnsi="TH Niramit AS" w:cs="BrowalliaIT9" w:hint="cs"/>
          <w:color w:val="943634" w:themeColor="accent2" w:themeShade="BF"/>
          <w:sz w:val="40"/>
          <w:szCs w:val="40"/>
          <w:cs/>
        </w:rPr>
        <w:t>ำ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  <w:cs/>
        </w:rPr>
        <w:t>รุงท้องที่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</w:rPr>
        <w:t xml:space="preserve"> </w:t>
      </w:r>
      <w:r w:rsidRPr="007839B9">
        <w:rPr>
          <w:rFonts w:ascii="TH Niramit AS" w:hAnsi="TH Niramit AS" w:cs="BrowalliaIT9" w:hint="cs"/>
          <w:color w:val="943634" w:themeColor="accent2" w:themeShade="BF"/>
          <w:sz w:val="40"/>
          <w:szCs w:val="40"/>
          <w:cs/>
        </w:rPr>
        <w:t>ชำระ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  <w:cs/>
        </w:rPr>
        <w:t>ภายในเดือนเมษายนของทุกปี</w:t>
      </w:r>
      <w:r w:rsidRPr="007839B9">
        <w:rPr>
          <w:rFonts w:ascii="TH Niramit AS" w:hAnsi="TH Niramit AS" w:cs="BrowalliaIT9"/>
          <w:color w:val="943634" w:themeColor="accent2" w:themeShade="BF"/>
          <w:sz w:val="40"/>
          <w:szCs w:val="40"/>
        </w:rPr>
        <w:t xml:space="preserve"> </w:t>
      </w:r>
    </w:p>
    <w:p w:rsidR="007839B9" w:rsidRPr="007839B9" w:rsidRDefault="007839B9" w:rsidP="007839B9">
      <w:pPr>
        <w:tabs>
          <w:tab w:val="left" w:pos="1185"/>
        </w:tabs>
        <w:rPr>
          <w:rFonts w:cs="BrowalliaIT9"/>
          <w:color w:val="943634" w:themeColor="accent2" w:themeShade="BF"/>
          <w:sz w:val="40"/>
          <w:szCs w:val="40"/>
        </w:rPr>
      </w:pPr>
      <w:r w:rsidRPr="007839B9">
        <w:rPr>
          <w:rFonts w:cs="BrowalliaIT9"/>
          <w:color w:val="943634" w:themeColor="accent2" w:themeShade="BF"/>
          <w:sz w:val="40"/>
          <w:szCs w:val="40"/>
        </w:rPr>
        <w:tab/>
      </w:r>
      <w:proofErr w:type="gramStart"/>
      <w:r w:rsidRPr="007839B9">
        <w:rPr>
          <w:rFonts w:cs="BrowalliaIT9"/>
          <w:color w:val="943634" w:themeColor="accent2" w:themeShade="BF"/>
          <w:sz w:val="40"/>
          <w:szCs w:val="40"/>
        </w:rPr>
        <w:t xml:space="preserve">( </w:t>
      </w:r>
      <w:r w:rsidRPr="007839B9">
        <w:rPr>
          <w:rFonts w:cs="BrowalliaIT9"/>
          <w:color w:val="943634" w:themeColor="accent2" w:themeShade="BF"/>
          <w:sz w:val="40"/>
          <w:szCs w:val="40"/>
          <w:cs/>
        </w:rPr>
        <w:t>หากพ้นก</w:t>
      </w:r>
      <w:r w:rsidRPr="007839B9">
        <w:rPr>
          <w:rFonts w:cs="BrowalliaIT9" w:hint="cs"/>
          <w:color w:val="943634" w:themeColor="accent2" w:themeShade="BF"/>
          <w:sz w:val="40"/>
          <w:szCs w:val="40"/>
          <w:cs/>
        </w:rPr>
        <w:t>ำ</w:t>
      </w:r>
      <w:r w:rsidRPr="007839B9">
        <w:rPr>
          <w:rFonts w:cs="BrowalliaIT9"/>
          <w:color w:val="943634" w:themeColor="accent2" w:themeShade="BF"/>
          <w:sz w:val="40"/>
          <w:szCs w:val="40"/>
          <w:cs/>
        </w:rPr>
        <w:t>หนดมีค่าปรับ</w:t>
      </w:r>
      <w:proofErr w:type="gramEnd"/>
      <w:r w:rsidRPr="007839B9">
        <w:rPr>
          <w:rFonts w:cs="BrowalliaIT9"/>
          <w:color w:val="943634" w:themeColor="accent2" w:themeShade="BF"/>
          <w:sz w:val="40"/>
          <w:szCs w:val="40"/>
        </w:rPr>
        <w:t xml:space="preserve"> ! </w:t>
      </w:r>
      <w:r w:rsidRPr="007839B9">
        <w:rPr>
          <w:rFonts w:cs="BrowalliaIT9" w:hint="cs"/>
          <w:color w:val="943634" w:themeColor="accent2" w:themeShade="BF"/>
          <w:sz w:val="40"/>
          <w:szCs w:val="40"/>
          <w:cs/>
        </w:rPr>
        <w:t>นะคะ</w:t>
      </w:r>
      <w:r w:rsidRPr="007839B9">
        <w:rPr>
          <w:rFonts w:cs="BrowalliaIT9"/>
          <w:color w:val="943634" w:themeColor="accent2" w:themeShade="BF"/>
          <w:sz w:val="40"/>
          <w:szCs w:val="40"/>
        </w:rPr>
        <w:t xml:space="preserve">) </w:t>
      </w:r>
    </w:p>
    <w:p w:rsidR="007839B9" w:rsidRDefault="00A40A0D" w:rsidP="006F7737">
      <w:pPr>
        <w:pStyle w:val="a3"/>
        <w:rPr>
          <w:rFonts w:ascii="TH NiramitIT๙" w:hAnsi="TH NiramitIT๙" w:cs="TH NiramitIT๙"/>
          <w:b/>
          <w:bCs/>
          <w:color w:val="000000"/>
          <w:sz w:val="40"/>
          <w:szCs w:val="40"/>
          <w:u w:val="double"/>
        </w:rPr>
      </w:pPr>
      <w:r>
        <w:rPr>
          <w:rFonts w:ascii="TH NiramitIT๙" w:hAnsi="TH NiramitIT๙" w:cs="TH NiramitIT๙" w:hint="cs"/>
          <w:b/>
          <w:bCs/>
          <w:color w:val="000000"/>
          <w:sz w:val="40"/>
          <w:szCs w:val="40"/>
          <w:u w:val="double"/>
          <w:cs/>
        </w:rPr>
        <w:t>*************************************************************</w:t>
      </w:r>
    </w:p>
    <w:p w:rsidR="007839B9" w:rsidRDefault="007839B9" w:rsidP="006F7737">
      <w:pPr>
        <w:pStyle w:val="a3"/>
        <w:rPr>
          <w:rFonts w:ascii="TH NiramitIT๙" w:hAnsi="TH NiramitIT๙" w:cs="TH NiramitIT๙"/>
          <w:b/>
          <w:bCs/>
          <w:color w:val="000000"/>
          <w:sz w:val="40"/>
          <w:szCs w:val="40"/>
          <w:u w:val="double"/>
        </w:rPr>
      </w:pPr>
    </w:p>
    <w:p w:rsidR="00A40A0D" w:rsidRDefault="00A40A0D" w:rsidP="006F7737">
      <w:pPr>
        <w:pStyle w:val="a3"/>
        <w:rPr>
          <w:rFonts w:ascii="TH NiramitIT๙" w:hAnsi="TH NiramitIT๙" w:cs="TH NiramitIT๙"/>
          <w:b/>
          <w:bCs/>
          <w:color w:val="000000"/>
          <w:sz w:val="40"/>
          <w:szCs w:val="40"/>
          <w:u w:val="double"/>
        </w:rPr>
      </w:pPr>
    </w:p>
    <w:p w:rsidR="006F7737" w:rsidRPr="00CA7C19" w:rsidRDefault="007839B9" w:rsidP="006F7737">
      <w:pPr>
        <w:pStyle w:val="a3"/>
        <w:rPr>
          <w:rFonts w:ascii="TH NiramitIT๙" w:hAnsi="TH NiramitIT๙" w:cs="TH NiramitIT๙"/>
          <w:color w:val="000000"/>
          <w:sz w:val="40"/>
          <w:szCs w:val="40"/>
          <w:u w:val="double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7EC3DADB" wp14:editId="3AB00FD3">
            <wp:simplePos x="0" y="0"/>
            <wp:positionH relativeFrom="column">
              <wp:posOffset>3655695</wp:posOffset>
            </wp:positionH>
            <wp:positionV relativeFrom="paragraph">
              <wp:posOffset>-409575</wp:posOffset>
            </wp:positionV>
            <wp:extent cx="1264920" cy="1438275"/>
            <wp:effectExtent l="133350" t="95250" r="144780" b="161925"/>
            <wp:wrapNone/>
            <wp:docPr id="2" name="il_fi" descr="http://www.advertisingguruu.com/wp-content/uploads/2011/04/tax_1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vertisingguruu.com/wp-content/uploads/2011/04/tax_1_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737" w:rsidRPr="00CA7C19">
        <w:rPr>
          <w:rFonts w:ascii="TH NiramitIT๙" w:hAnsi="TH NiramitIT๙" w:cs="TH NiramitIT๙"/>
          <w:b/>
          <w:bCs/>
          <w:color w:val="000000"/>
          <w:sz w:val="40"/>
          <w:szCs w:val="40"/>
          <w:u w:val="double"/>
          <w:cs/>
        </w:rPr>
        <w:t>ภาษี</w:t>
      </w:r>
      <w:r w:rsidR="006F7737" w:rsidRPr="00CA7C19">
        <w:rPr>
          <w:rFonts w:ascii="TH NiramitIT๙" w:hAnsi="TH NiramitIT๙" w:cs="TH NiramitIT๙"/>
          <w:b/>
          <w:bCs/>
          <w:color w:val="000000"/>
          <w:sz w:val="40"/>
          <w:szCs w:val="40"/>
          <w:u w:val="double"/>
        </w:rPr>
        <w:t xml:space="preserve"> </w:t>
      </w:r>
      <w:r w:rsidR="006F7737" w:rsidRPr="00CA7C19">
        <w:rPr>
          <w:rFonts w:ascii="TH NiramitIT๙" w:hAnsi="TH NiramitIT๙" w:cs="TH NiramitIT๙"/>
          <w:b/>
          <w:bCs/>
          <w:color w:val="000000"/>
          <w:sz w:val="40"/>
          <w:szCs w:val="40"/>
          <w:u w:val="double"/>
          <w:cs/>
        </w:rPr>
        <w:t>ป้าย</w:t>
      </w:r>
      <w:r w:rsidR="006F7737" w:rsidRPr="00CA7C19">
        <w:rPr>
          <w:rFonts w:ascii="TH NiramitIT๙" w:hAnsi="TH NiramitIT๙" w:cs="TH NiramitIT๙"/>
          <w:b/>
          <w:bCs/>
          <w:color w:val="000000"/>
          <w:sz w:val="40"/>
          <w:szCs w:val="40"/>
          <w:u w:val="double"/>
        </w:rPr>
        <w:t xml:space="preserve"> </w:t>
      </w:r>
    </w:p>
    <w:p w:rsidR="006F7737" w:rsidRPr="00CA7C19" w:rsidRDefault="006F7737" w:rsidP="006F7737">
      <w:pPr>
        <w:pStyle w:val="a3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ความรู้ทั่วไปและความหมายของภาษีป้าย</w:t>
      </w:r>
      <w:r w:rsidRPr="00CA7C19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</w:t>
      </w:r>
    </w:p>
    <w:p w:rsidR="006F7737" w:rsidRPr="00CA7C19" w:rsidRDefault="006F7737" w:rsidP="006F7737">
      <w:pPr>
        <w:pStyle w:val="a3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ภาษีป้าย</w:t>
      </w:r>
      <w:r w:rsidRPr="00CA7C19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คือ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ภาษีที่จัดเก็บจากป้ายโฆษณาสินค้าต่างๆ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6F7737" w:rsidRPr="00CA7C19" w:rsidRDefault="006F7737" w:rsidP="006F7737">
      <w:pPr>
        <w:pStyle w:val="a3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ป้ายที่ต้องเสียภาษี</w:t>
      </w:r>
      <w:r w:rsidRPr="00CA7C19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</w:t>
      </w:r>
    </w:p>
    <w:p w:rsidR="005B1E65" w:rsidRPr="00CA7C19" w:rsidRDefault="006F7737" w:rsidP="00CA7C19">
      <w:pPr>
        <w:jc w:val="both"/>
        <w:rPr>
          <w:rFonts w:ascii="TH NiramitIT๙" w:hAnsi="TH NiramitIT๙" w:cs="TH NiramitIT๙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ได้แก่ป้ายที่แสดงชื่อ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ยี่ห้อหรือเครื่องหมาย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ที่ใช้ในการประกอบการค้าหรือ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ประกอบ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กิจการอื่น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เพื่อหารายได้หรือโฆษณาการค้าหรือกิจการอื่นเพื่อหารายได้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ไม่ว่าจะได้แสดงหรือโฆษณา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ไว้ที่วัตถุใดๆ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ด้วยอักษร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ภาพ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หรือเครื่องหมายที่เขียน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แกะสลัก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จารึก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หรือทำให้ปรากฏด้วยวิธีอื่น</w:t>
      </w:r>
    </w:p>
    <w:p w:rsidR="006F7737" w:rsidRPr="00CA7C19" w:rsidRDefault="006F7737" w:rsidP="006F7737">
      <w:pPr>
        <w:pStyle w:val="a3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ผู้มีหน้าที่เสียภาษี</w:t>
      </w:r>
      <w:r w:rsidRPr="00CA7C19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</w:t>
      </w:r>
    </w:p>
    <w:p w:rsidR="006F7737" w:rsidRPr="00CA7C19" w:rsidRDefault="006F7737" w:rsidP="00CA7C19">
      <w:pPr>
        <w:pStyle w:val="Default"/>
        <w:jc w:val="both"/>
        <w:rPr>
          <w:rFonts w:ascii="TH NiramitIT๙" w:hAnsi="TH NiramitIT๙" w:cs="TH NiramitIT๙"/>
          <w:sz w:val="32"/>
          <w:szCs w:val="32"/>
        </w:rPr>
      </w:pPr>
      <w:r w:rsidRPr="00CA7C19">
        <w:rPr>
          <w:rFonts w:ascii="TH NiramitIT๙" w:hAnsi="TH NiramitIT๙" w:cs="TH NiramitIT๙"/>
          <w:sz w:val="32"/>
          <w:szCs w:val="32"/>
          <w:cs/>
        </w:rPr>
        <w:t>เจ้าของป้าย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แต่ในกรณีไม่มีผู้ยื่นแบบแสดงรายการภาษีป้าย</w:t>
      </w:r>
      <w:r w:rsidRPr="00CA7C19">
        <w:rPr>
          <w:rFonts w:ascii="TH NiramitIT๙" w:hAnsi="TH NiramitIT๙" w:cs="TH NiramitIT๙"/>
          <w:sz w:val="32"/>
          <w:szCs w:val="32"/>
        </w:rPr>
        <w:t xml:space="preserve"> (</w:t>
      </w:r>
      <w:r w:rsidRPr="00CA7C19">
        <w:rPr>
          <w:rFonts w:ascii="TH NiramitIT๙" w:hAnsi="TH NiramitIT๙" w:cs="TH NiramitIT๙"/>
          <w:sz w:val="32"/>
          <w:szCs w:val="32"/>
          <w:cs/>
        </w:rPr>
        <w:t>ภ</w:t>
      </w:r>
      <w:r w:rsidRPr="00CA7C19">
        <w:rPr>
          <w:rFonts w:ascii="TH NiramitIT๙" w:hAnsi="TH NiramitIT๙" w:cs="TH NiramitIT๙"/>
          <w:sz w:val="32"/>
          <w:szCs w:val="32"/>
        </w:rPr>
        <w:t>.</w:t>
      </w:r>
      <w:r w:rsidRPr="00CA7C19">
        <w:rPr>
          <w:rFonts w:ascii="TH NiramitIT๙" w:hAnsi="TH NiramitIT๙" w:cs="TH NiramitIT๙"/>
          <w:sz w:val="32"/>
          <w:szCs w:val="32"/>
          <w:cs/>
        </w:rPr>
        <w:t>ป</w:t>
      </w:r>
      <w:r w:rsidRPr="00CA7C19">
        <w:rPr>
          <w:rFonts w:ascii="TH NiramitIT๙" w:hAnsi="TH NiramitIT๙" w:cs="TH NiramitIT๙"/>
          <w:sz w:val="32"/>
          <w:szCs w:val="32"/>
        </w:rPr>
        <w:t xml:space="preserve">.1) </w:t>
      </w:r>
      <w:r w:rsidRPr="00CA7C19">
        <w:rPr>
          <w:rFonts w:ascii="TH NiramitIT๙" w:hAnsi="TH NiramitIT๙" w:cs="TH NiramitIT๙"/>
          <w:sz w:val="32"/>
          <w:szCs w:val="32"/>
          <w:cs/>
        </w:rPr>
        <w:t>สำหรับป้ายใดเมื่อ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เจ้าหน้าที่ไม่อาจหาตัวเจ้าของป้ายนั้นได้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ให้ถือว่าผู้ครอบครองป้ายนั้นเป็นผู้มีหน้าที่เสียภาษี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ถ้าไม่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อาจหาตัวผู้ครอบครองป้ายนั้นได้ให้ถือว้าเจ้าของหรือผู้ครอบครองอาคาร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หรือที่ดินที่ป้ายนั้นติดตั้ง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หรือแสดงอยู่เป็นผู้มีหน้าที่เสียภาษีป้ายตามลำดับและให้พนักงานเจ้าหน้าที่แจ้งการประเมินภาษีเป็น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หนังสือไปยังบุคคลดังกล่าว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6F7737" w:rsidRPr="00CA7C19" w:rsidRDefault="006F7737" w:rsidP="006F7737">
      <w:pPr>
        <w:pStyle w:val="a3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กำหนดระยะเวลาให้ยื่นแบบแสดงรายการ</w:t>
      </w:r>
      <w:r w:rsidRPr="00CA7C19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</w:t>
      </w:r>
    </w:p>
    <w:p w:rsidR="006F7737" w:rsidRPr="00CA7C19" w:rsidRDefault="006F7737" w:rsidP="00CA7C19">
      <w:pPr>
        <w:jc w:val="both"/>
        <w:rPr>
          <w:rFonts w:ascii="TH NiramitIT๙" w:hAnsi="TH NiramitIT๙" w:cs="TH NiramitIT๙"/>
          <w:sz w:val="32"/>
          <w:szCs w:val="32"/>
        </w:rPr>
      </w:pPr>
      <w:r w:rsidRPr="00CA7C19">
        <w:rPr>
          <w:rFonts w:ascii="TH NiramitIT๙" w:hAnsi="TH NiramitIT๙" w:cs="TH NiramitIT๙"/>
          <w:sz w:val="32"/>
          <w:szCs w:val="32"/>
          <w:cs/>
        </w:rPr>
        <w:t>ให้เจ้าของป้ายซึ่งจะต้องเสียภาษีป้าย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ยื่นแบบแสดงรายการภาษีป้าย</w:t>
      </w:r>
      <w:r w:rsidRPr="00CA7C19">
        <w:rPr>
          <w:rFonts w:ascii="TH NiramitIT๙" w:hAnsi="TH NiramitIT๙" w:cs="TH NiramitIT๙"/>
          <w:sz w:val="32"/>
          <w:szCs w:val="32"/>
        </w:rPr>
        <w:t xml:space="preserve"> (</w:t>
      </w:r>
      <w:r w:rsidRPr="00CA7C19">
        <w:rPr>
          <w:rFonts w:ascii="TH NiramitIT๙" w:hAnsi="TH NiramitIT๙" w:cs="TH NiramitIT๙"/>
          <w:sz w:val="32"/>
          <w:szCs w:val="32"/>
          <w:cs/>
        </w:rPr>
        <w:t>ภ</w:t>
      </w:r>
      <w:r w:rsidRPr="00CA7C19">
        <w:rPr>
          <w:rFonts w:ascii="TH NiramitIT๙" w:hAnsi="TH NiramitIT๙" w:cs="TH NiramitIT๙"/>
          <w:sz w:val="32"/>
          <w:szCs w:val="32"/>
        </w:rPr>
        <w:t>.</w:t>
      </w:r>
      <w:r w:rsidRPr="00CA7C19">
        <w:rPr>
          <w:rFonts w:ascii="TH NiramitIT๙" w:hAnsi="TH NiramitIT๙" w:cs="TH NiramitIT๙"/>
          <w:sz w:val="32"/>
          <w:szCs w:val="32"/>
          <w:cs/>
        </w:rPr>
        <w:t>ป</w:t>
      </w:r>
      <w:r w:rsidRPr="00CA7C19">
        <w:rPr>
          <w:rFonts w:ascii="TH NiramitIT๙" w:hAnsi="TH NiramitIT๙" w:cs="TH NiramitIT๙"/>
          <w:sz w:val="32"/>
          <w:szCs w:val="32"/>
        </w:rPr>
        <w:t xml:space="preserve">.1) </w:t>
      </w:r>
      <w:r w:rsidRPr="00CA7C19">
        <w:rPr>
          <w:rFonts w:ascii="TH NiramitIT๙" w:hAnsi="TH NiramitIT๙" w:cs="TH NiramitIT๙"/>
          <w:sz w:val="32"/>
          <w:szCs w:val="32"/>
          <w:cs/>
        </w:rPr>
        <w:t>ณ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ส่วนการคลัง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 xml:space="preserve">องค์การบริหารส่วนตำบล </w:t>
      </w:r>
      <w:r w:rsidRPr="00CA7C19">
        <w:rPr>
          <w:rFonts w:ascii="TH NiramitIT๙" w:hAnsi="TH NiramitIT๙" w:cs="TH NiramitIT๙"/>
          <w:sz w:val="32"/>
          <w:szCs w:val="32"/>
          <w:cs/>
        </w:rPr>
        <w:t>ซึ่งป้ายนั้นติดอยู่</w:t>
      </w:r>
      <w:r w:rsidRPr="00CA7C19">
        <w:rPr>
          <w:rFonts w:ascii="TH NiramitIT๙" w:hAnsi="TH NiramitIT๙" w:cs="TH NiramitIT๙"/>
          <w:b/>
          <w:bCs/>
          <w:i/>
          <w:iCs/>
          <w:sz w:val="32"/>
          <w:szCs w:val="32"/>
          <w:cs/>
        </w:rPr>
        <w:t xml:space="preserve">  </w:t>
      </w:r>
      <w:r w:rsidRPr="00CA7C19">
        <w:rPr>
          <w:rFonts w:ascii="TH NiramitIT๙" w:hAnsi="TH NiramitIT๙" w:cs="TH NiramitIT๙"/>
          <w:b/>
          <w:bCs/>
          <w:i/>
          <w:iCs/>
          <w:sz w:val="36"/>
          <w:szCs w:val="36"/>
          <w:u w:val="single"/>
          <w:cs/>
        </w:rPr>
        <w:t>ภายในเดือนมีนาคมของทุกปี</w:t>
      </w:r>
      <w:r w:rsidRPr="00CA7C19">
        <w:rPr>
          <w:rFonts w:ascii="TH NiramitIT๙" w:hAnsi="TH NiramitIT๙" w:cs="TH NiramitIT๙"/>
          <w:b/>
          <w:bCs/>
          <w:i/>
          <w:iCs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ป้ายที่ติดตั้งใหม่หรือมีการ</w:t>
      </w:r>
      <w:r w:rsidRPr="00CA7C19">
        <w:rPr>
          <w:rFonts w:ascii="TH NiramitIT๙" w:hAnsi="TH NiramitIT๙" w:cs="TH NiramitIT๙"/>
          <w:sz w:val="32"/>
          <w:szCs w:val="32"/>
          <w:cs/>
        </w:rPr>
        <w:lastRenderedPageBreak/>
        <w:t>เปลี่ยนแปลง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หลังจากเดือนมีนาคมให้ยื่นแบบภายใน</w:t>
      </w:r>
      <w:r w:rsidRPr="00CA7C19">
        <w:rPr>
          <w:rFonts w:ascii="TH NiramitIT๙" w:hAnsi="TH NiramitIT๙" w:cs="TH NiramitIT๙"/>
          <w:sz w:val="32"/>
          <w:szCs w:val="32"/>
        </w:rPr>
        <w:t xml:space="preserve"> 15 </w:t>
      </w:r>
      <w:r w:rsidRPr="00CA7C19">
        <w:rPr>
          <w:rFonts w:ascii="TH NiramitIT๙" w:hAnsi="TH NiramitIT๙" w:cs="TH NiramitIT๙"/>
          <w:sz w:val="32"/>
          <w:szCs w:val="32"/>
          <w:cs/>
        </w:rPr>
        <w:t>วัน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นับแต่วันติดตั้งหรือแสดงป้าย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หรือนับตั้งแต่วัน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เปลี่ยนแปลงแก้ไขแล้วแต่กรณีให้เจ้าของป้ายมีหน้าที่เสียภาษีโดยเสียเป็นรายปี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ยกเว้นป้ายที่เริ่ม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ติดตั้งหรือแสดงในปีแรกให้เสียภาษีป้ายตั้งแต่วันเริ่มติดตั้ง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หรือแสดงจนถึงวันสิ้นปีและคิดภาษีป้าย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เป็นรายงวด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งวดละ</w:t>
      </w:r>
      <w:r w:rsidRPr="00CA7C19">
        <w:rPr>
          <w:rFonts w:ascii="TH NiramitIT๙" w:hAnsi="TH NiramitIT๙" w:cs="TH NiramitIT๙"/>
          <w:sz w:val="32"/>
          <w:szCs w:val="32"/>
        </w:rPr>
        <w:t xml:space="preserve"> 3 </w:t>
      </w:r>
      <w:r w:rsidRPr="00CA7C19">
        <w:rPr>
          <w:rFonts w:ascii="TH NiramitIT๙" w:hAnsi="TH NiramitIT๙" w:cs="TH NiramitIT๙"/>
          <w:sz w:val="32"/>
          <w:szCs w:val="32"/>
          <w:cs/>
        </w:rPr>
        <w:t>เดือน</w:t>
      </w:r>
      <w:r w:rsidRPr="00CA7C19">
        <w:rPr>
          <w:rFonts w:ascii="TH NiramitIT๙" w:hAnsi="TH NiramitIT๙" w:cs="TH NiramitIT๙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sz w:val="32"/>
          <w:szCs w:val="32"/>
          <w:cs/>
        </w:rPr>
        <w:t>ของปีโดยเริ่มเสียภาษีป้ายตั้งแต่งวดที่ติดตั้งป้ายจนถึงงวดสุดท้ายของปี</w:t>
      </w:r>
    </w:p>
    <w:p w:rsidR="00A40A0D" w:rsidRDefault="00A40A0D" w:rsidP="00A40A0D">
      <w:pPr>
        <w:pStyle w:val="a3"/>
        <w:rPr>
          <w:rFonts w:ascii="TH NiramitIT๙" w:hAnsi="TH NiramitIT๙" w:cs="TH NiramitIT๙"/>
          <w:b/>
          <w:bCs/>
          <w:color w:val="000000"/>
          <w:sz w:val="40"/>
          <w:szCs w:val="40"/>
          <w:u w:val="double"/>
        </w:rPr>
      </w:pPr>
      <w:r>
        <w:rPr>
          <w:rFonts w:ascii="TH NiramitIT๙" w:hAnsi="TH NiramitIT๙" w:cs="TH NiramitIT๙" w:hint="cs"/>
          <w:b/>
          <w:bCs/>
          <w:color w:val="000000"/>
          <w:sz w:val="40"/>
          <w:szCs w:val="40"/>
          <w:u w:val="double"/>
          <w:cs/>
        </w:rPr>
        <w:t>*************************************************************</w:t>
      </w:r>
    </w:p>
    <w:p w:rsidR="00A40A0D" w:rsidRPr="00A40A0D" w:rsidRDefault="00A40A0D" w:rsidP="00A40A0D">
      <w:pPr>
        <w:rPr>
          <w:rFonts w:ascii="TH NiramitIT๙" w:hAnsi="TH NiramitIT๙" w:cs="TH NiramitIT๙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F151869" wp14:editId="57562E10">
            <wp:simplePos x="0" y="0"/>
            <wp:positionH relativeFrom="column">
              <wp:posOffset>2684145</wp:posOffset>
            </wp:positionH>
            <wp:positionV relativeFrom="page">
              <wp:posOffset>3105785</wp:posOffset>
            </wp:positionV>
            <wp:extent cx="2159635" cy="1407160"/>
            <wp:effectExtent l="133350" t="95250" r="145415" b="173990"/>
            <wp:wrapNone/>
            <wp:docPr id="1" name="il_fi" descr="http://www.bt.co.th/Imag/%E0%B8%AD%E0%B8%B2%E0%B8%84%E0%B8%B2%E0%B8%A3%E0%B8%9E%E0%B8%B2%E0%B8%93%E0%B8%B4%E0%B8%8A%E0%B8%A2%E0%B9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t.co.th/Imag/%E0%B8%AD%E0%B8%B2%E0%B8%84%E0%B8%B2%E0%B8%A3%E0%B8%9E%E0%B8%B2%E0%B8%93%E0%B8%B4%E0%B8%8A%E0%B8%A2%E0%B9%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07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A0D" w:rsidRDefault="00A40A0D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color w:val="FF9B00"/>
          <w:sz w:val="40"/>
          <w:szCs w:val="40"/>
          <w:u w:val="double"/>
        </w:rPr>
      </w:pPr>
    </w:p>
    <w:p w:rsidR="00D904B4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color w:val="FF9B00"/>
          <w:sz w:val="40"/>
          <w:szCs w:val="40"/>
          <w:u w:val="double"/>
        </w:rPr>
      </w:pPr>
      <w:r w:rsidRPr="00CA7C19">
        <w:rPr>
          <w:rFonts w:ascii="TH NiramitIT๙" w:hAnsi="TH NiramitIT๙" w:cs="TH NiramitIT๙"/>
          <w:b/>
          <w:bCs/>
          <w:color w:val="FF9B00"/>
          <w:sz w:val="40"/>
          <w:szCs w:val="40"/>
          <w:u w:val="double"/>
          <w:cs/>
        </w:rPr>
        <w:t>ภาษีโรงเรือนและที่ดิน</w:t>
      </w:r>
    </w:p>
    <w:p w:rsidR="0026134A" w:rsidRDefault="0026134A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color w:val="FF9B00"/>
          <w:sz w:val="40"/>
          <w:szCs w:val="40"/>
          <w:u w:val="double"/>
        </w:rPr>
      </w:pPr>
    </w:p>
    <w:p w:rsidR="0026134A" w:rsidRPr="00CA7C19" w:rsidRDefault="0026134A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color w:val="FF9B00"/>
          <w:sz w:val="40"/>
          <w:szCs w:val="40"/>
          <w:u w:val="double"/>
        </w:rPr>
      </w:pP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ภาษีโรงเรือนและที่ดิน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หมายถึง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ภาษีที่จัดเก็บจากโรงเรือนหรือสิ่งปลูกสร้างอย่างอื่นๆ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กับที่ดิน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ซึ่งใช้ต่อเนื่องกับโรงเรือนหรือสิ่งปลูกสร้างนั้น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9B0000"/>
          <w:sz w:val="32"/>
          <w:szCs w:val="32"/>
        </w:rPr>
      </w:pPr>
      <w:r w:rsidRPr="00CA7C19">
        <w:rPr>
          <w:rFonts w:ascii="TH NiramitIT๙" w:hAnsi="TH NiramitIT๙" w:cs="TH NiramitIT๙"/>
          <w:color w:val="9B0000"/>
          <w:sz w:val="32"/>
          <w:szCs w:val="32"/>
          <w:cs/>
        </w:rPr>
        <w:t>ขั้นตอนการยื่นแบบและชำระภาษีโรงเรือนและที่ดิน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9B"/>
          <w:sz w:val="32"/>
          <w:szCs w:val="32"/>
        </w:rPr>
      </w:pPr>
      <w:r w:rsidRPr="00CA7C19">
        <w:rPr>
          <w:rFonts w:ascii="TH NiramitIT๙" w:hAnsi="TH NiramitIT๙" w:cs="TH NiramitIT๙"/>
          <w:color w:val="00009B"/>
          <w:sz w:val="32"/>
          <w:szCs w:val="32"/>
        </w:rPr>
        <w:t xml:space="preserve">1) </w:t>
      </w:r>
      <w:r w:rsidRPr="00CA7C19">
        <w:rPr>
          <w:rFonts w:ascii="TH NiramitIT๙" w:hAnsi="TH NiramitIT๙" w:cs="TH NiramitIT๙"/>
          <w:color w:val="00009B"/>
          <w:sz w:val="32"/>
          <w:szCs w:val="32"/>
          <w:cs/>
        </w:rPr>
        <w:t>การยื่นแบบแสดงรายการเพื่อเสียภาษี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color w:val="000000"/>
          <w:sz w:val="40"/>
          <w:szCs w:val="40"/>
          <w:u w:val="single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1.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ผู้รับการประเมิน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(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เจ้าของทรัพย์สิน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)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จะต้องยื่นแบบ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ภ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ร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ด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. 2 </w:t>
      </w:r>
      <w:r w:rsidRPr="00CA7C19">
        <w:rPr>
          <w:rFonts w:ascii="TH NiramitIT๙" w:hAnsi="TH NiramitIT๙" w:cs="TH NiramitIT๙"/>
          <w:b/>
          <w:bCs/>
          <w:color w:val="000000"/>
          <w:sz w:val="36"/>
          <w:szCs w:val="36"/>
          <w:u w:val="single"/>
          <w:cs/>
        </w:rPr>
        <w:t>ภายในวันที่</w:t>
      </w:r>
      <w:r w:rsidRPr="00CA7C19">
        <w:rPr>
          <w:rFonts w:ascii="TH NiramitIT๙" w:hAnsi="TH NiramitIT๙" w:cs="TH NiramitIT๙"/>
          <w:b/>
          <w:bCs/>
          <w:color w:val="000000"/>
          <w:sz w:val="36"/>
          <w:szCs w:val="36"/>
          <w:u w:val="single"/>
        </w:rPr>
        <w:t xml:space="preserve"> 28 </w:t>
      </w:r>
      <w:r w:rsidRPr="00CA7C19">
        <w:rPr>
          <w:rFonts w:ascii="TH NiramitIT๙" w:hAnsi="TH NiramitIT๙" w:cs="TH NiramitIT๙"/>
          <w:b/>
          <w:bCs/>
          <w:color w:val="000000"/>
          <w:sz w:val="36"/>
          <w:szCs w:val="36"/>
          <w:u w:val="single"/>
          <w:cs/>
        </w:rPr>
        <w:t>กุมภาพันธ์</w:t>
      </w:r>
      <w:r w:rsidRPr="00CA7C19">
        <w:rPr>
          <w:rFonts w:ascii="TH NiramitIT๙" w:hAnsi="TH NiramitIT๙" w:cs="TH NiramitIT๙"/>
          <w:b/>
          <w:bCs/>
          <w:color w:val="000000"/>
          <w:sz w:val="36"/>
          <w:szCs w:val="36"/>
          <w:u w:val="single"/>
        </w:rPr>
        <w:t xml:space="preserve"> </w:t>
      </w:r>
      <w:r w:rsidRPr="00CA7C19">
        <w:rPr>
          <w:rFonts w:ascii="TH NiramitIT๙" w:hAnsi="TH NiramitIT๙" w:cs="TH NiramitIT๙"/>
          <w:b/>
          <w:bCs/>
          <w:color w:val="000000"/>
          <w:sz w:val="36"/>
          <w:szCs w:val="36"/>
          <w:u w:val="single"/>
          <w:cs/>
        </w:rPr>
        <w:t>ของทุกปี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2.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เมื่อพนักงานเจ้าหน้าที่ได้รับแบบพิมพ์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ภ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ร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ด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. 2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จากผู้รับประเมินแล้ว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จะตรวจสอบความถูกต้องและประเมินค่าภาษีโรงเรือนฯ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ภายใน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30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วัน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นับจากวันที่ได้รับแบบพิมพ์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ภ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ร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ด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.2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3.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กรณีที่พนักงานเจ้าหน้าที่ตรวจสอบแล้ว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เห็นว่ามีความจำเป็นให้ผู้รับประเมินแสดงรายการเพิ่มเติม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ละเอียดยิ่งขึ้นหรือเรียกให้นำพยานหลักฐานมาสนับสนุนข้อความในรายการนั้น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ผู้รับประเมินต้องรีบดำเนินการภายใน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10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วันนับจากวันที่ได้รับแจ้ง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9B"/>
          <w:sz w:val="32"/>
          <w:szCs w:val="32"/>
        </w:rPr>
      </w:pPr>
      <w:r w:rsidRPr="00CA7C19">
        <w:rPr>
          <w:rFonts w:ascii="TH NiramitIT๙" w:hAnsi="TH NiramitIT๙" w:cs="TH NiramitIT๙"/>
          <w:color w:val="00009B"/>
          <w:sz w:val="32"/>
          <w:szCs w:val="32"/>
        </w:rPr>
        <w:t xml:space="preserve">2) </w:t>
      </w:r>
      <w:r w:rsidRPr="00CA7C19">
        <w:rPr>
          <w:rFonts w:ascii="TH NiramitIT๙" w:hAnsi="TH NiramitIT๙" w:cs="TH NiramitIT๙"/>
          <w:color w:val="00009B"/>
          <w:sz w:val="32"/>
          <w:szCs w:val="32"/>
          <w:cs/>
        </w:rPr>
        <w:t>การชำระเงินค่าภาษี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เมื่อผู้ประเมิน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(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เจ้าของทรัพย์สิน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)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ได้รับใบแจ้งการประเมินค่าภาษี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(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ภ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ร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ด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.8)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จะต้องชำระค่าภาษี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ณ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="00CA7C19">
        <w:rPr>
          <w:rFonts w:ascii="TH NiramitIT๙" w:hAnsi="TH NiramitIT๙" w:cs="TH NiramitIT๙" w:hint="cs"/>
          <w:color w:val="000000"/>
          <w:sz w:val="32"/>
          <w:szCs w:val="32"/>
          <w:cs/>
        </w:rPr>
        <w:t>ส่วนการคลัง องค์การบริหารส่วนตำบลกำแพงเซา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ภายใน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30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วัน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นับถัดจากวันที่ได้รับแจ้งการประเมิน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9B"/>
          <w:sz w:val="32"/>
          <w:szCs w:val="32"/>
        </w:rPr>
      </w:pPr>
      <w:r w:rsidRPr="00CA7C19">
        <w:rPr>
          <w:rFonts w:ascii="TH NiramitIT๙" w:hAnsi="TH NiramitIT๙" w:cs="TH NiramitIT๙"/>
          <w:color w:val="00009B"/>
          <w:sz w:val="32"/>
          <w:szCs w:val="32"/>
        </w:rPr>
        <w:t xml:space="preserve">3) </w:t>
      </w:r>
      <w:r w:rsidRPr="00CA7C19">
        <w:rPr>
          <w:rFonts w:ascii="TH NiramitIT๙" w:hAnsi="TH NiramitIT๙" w:cs="TH NiramitIT๙"/>
          <w:color w:val="00009B"/>
          <w:sz w:val="32"/>
          <w:szCs w:val="32"/>
          <w:cs/>
        </w:rPr>
        <w:t>การอุทธรณ์ภาษี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lastRenderedPageBreak/>
        <w:t>กรณีที่ผู้รับประเมินไม่พอใจในการประเมินค่าภาษีให้ยื่นคำร้องต่อเจ้าพนักงานผู้มีอำนาจภายใน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15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วัน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นับแต่วันที่ได้รับแจ้งการประเมิน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(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ภ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ร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ด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.8)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หากผู้รับประเมินไม่ยื่นคำร้อง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(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ภ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ร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ด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.9)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ภายในกำหนดจะหมดสิทธิ์ที่จะให้พิจารณาการประเมินใหม่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9B"/>
          <w:sz w:val="32"/>
          <w:szCs w:val="32"/>
        </w:rPr>
      </w:pPr>
      <w:r w:rsidRPr="00CA7C19">
        <w:rPr>
          <w:rFonts w:ascii="TH NiramitIT๙" w:hAnsi="TH NiramitIT๙" w:cs="TH NiramitIT๙"/>
          <w:color w:val="00009B"/>
          <w:sz w:val="32"/>
          <w:szCs w:val="32"/>
        </w:rPr>
        <w:t xml:space="preserve">4) </w:t>
      </w:r>
      <w:r w:rsidRPr="00CA7C19">
        <w:rPr>
          <w:rFonts w:ascii="TH NiramitIT๙" w:hAnsi="TH NiramitIT๙" w:cs="TH NiramitIT๙"/>
          <w:color w:val="00009B"/>
          <w:sz w:val="32"/>
          <w:szCs w:val="32"/>
          <w:cs/>
        </w:rPr>
        <w:t>อัตราค่าภาษีโรงเรือนและที่ดิน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ผู้รับประเมินจะต้องเสียค่าภาษีในอัตราร้อยละ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12.5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ของค่ารายปี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9B"/>
          <w:sz w:val="32"/>
          <w:szCs w:val="32"/>
        </w:rPr>
      </w:pPr>
      <w:r w:rsidRPr="00CA7C19">
        <w:rPr>
          <w:rFonts w:ascii="TH NiramitIT๙" w:hAnsi="TH NiramitIT๙" w:cs="TH NiramitIT๙"/>
          <w:color w:val="00009B"/>
          <w:sz w:val="32"/>
          <w:szCs w:val="32"/>
        </w:rPr>
        <w:t xml:space="preserve">5) </w:t>
      </w:r>
      <w:r w:rsidRPr="00CA7C19">
        <w:rPr>
          <w:rFonts w:ascii="TH NiramitIT๙" w:hAnsi="TH NiramitIT๙" w:cs="TH NiramitIT๙"/>
          <w:color w:val="00009B"/>
          <w:sz w:val="32"/>
          <w:szCs w:val="32"/>
          <w:cs/>
        </w:rPr>
        <w:t>การไม่ยื่นแบบและชำระภาษีภายในกำหนด</w:t>
      </w:r>
    </w:p>
    <w:p w:rsidR="00D904B4" w:rsidRPr="00CA7C19" w:rsidRDefault="00D904B4" w:rsidP="00CA7C1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1.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ผู้ใดละเลยไม่ยื่นแบบแสดงรายการเพื่อเสียภาษีภายในกำหนด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ผู้นั้นจะมีความผิดต้องระวางโทษปรับไม่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เกินสองร้อยบาทและพนักงานเจ้าหน้าที่มีอำนาจประเมินย้อนหลังได้ไม่เกิน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10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ปี</w:t>
      </w:r>
    </w:p>
    <w:p w:rsidR="00D904B4" w:rsidRPr="00CA7C19" w:rsidRDefault="00D904B4" w:rsidP="00CA7C1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2.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กรณียื่นแบบไม่ถูกต้องตามความจริงหรือไม่บริบูรณ์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พนักงานเจ้าหน้าที่มีอำนาจประเมินย้อนหลังได้ไม่เกิน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5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ปี</w:t>
      </w:r>
    </w:p>
    <w:p w:rsidR="00D904B4" w:rsidRPr="00CA7C19" w:rsidRDefault="00D904B4" w:rsidP="00CA7C1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3.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กรณีที่ผู้รับประเมินไม่ชำระค่าภาษีภายในกำหนดระยะเวลาที่กฎหมายกำหนด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จะต้องเสียเงินเพิ่มดังนี้</w:t>
      </w:r>
    </w:p>
    <w:p w:rsidR="00D904B4" w:rsidRPr="00CA7C19" w:rsidRDefault="00D904B4" w:rsidP="00CA7C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(1)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ถ้าค้างชำระไม่เกิน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1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เดือน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นับแต่วันที่พ้นกำหนดให้เพิ่มร้อยละ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2.5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ของค่าภาษีที่ค้าง</w:t>
      </w:r>
    </w:p>
    <w:p w:rsidR="00D904B4" w:rsidRPr="00CA7C19" w:rsidRDefault="00D904B4" w:rsidP="00CA7C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(2)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ถ้าเกิน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1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เดือนแต่ไม่เกิน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2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เดือน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ให้เพิ่มร้อยละ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5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ของภาษีที่ค้าง</w:t>
      </w:r>
    </w:p>
    <w:p w:rsidR="00D904B4" w:rsidRPr="00CA7C19" w:rsidRDefault="00D904B4" w:rsidP="00CA7C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(3)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ถ้าเกิน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2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เดือนแต่ไม่เกิน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3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เดือน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ให้เพิ่มร้อยละ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7.5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ของภาษีที่ค้าง</w:t>
      </w:r>
    </w:p>
    <w:p w:rsidR="00D904B4" w:rsidRPr="00CA7C19" w:rsidRDefault="00D904B4" w:rsidP="00CA7C19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(4)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ถ้าเกิน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3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เดือน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แต่ไม่เกิน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4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เดือน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ให้เพิ่มร้อยละ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10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ของภาษีที่ค้าง</w:t>
      </w:r>
    </w:p>
    <w:p w:rsidR="00A40A0D" w:rsidRDefault="00A40A0D" w:rsidP="00A40A0D">
      <w:pPr>
        <w:pStyle w:val="a3"/>
        <w:rPr>
          <w:rFonts w:ascii="TH NiramitIT๙" w:hAnsi="TH NiramitIT๙" w:cs="TH NiramitIT๙"/>
          <w:b/>
          <w:bCs/>
          <w:color w:val="000000"/>
          <w:sz w:val="40"/>
          <w:szCs w:val="40"/>
          <w:u w:val="double"/>
        </w:rPr>
      </w:pPr>
      <w:r>
        <w:rPr>
          <w:rFonts w:ascii="TH NiramitIT๙" w:hAnsi="TH NiramitIT๙" w:cs="TH NiramitIT๙" w:hint="cs"/>
          <w:b/>
          <w:bCs/>
          <w:color w:val="000000"/>
          <w:sz w:val="40"/>
          <w:szCs w:val="40"/>
          <w:u w:val="double"/>
          <w:cs/>
        </w:rPr>
        <w:t>*************************************************************</w:t>
      </w:r>
    </w:p>
    <w:p w:rsidR="007839B9" w:rsidRDefault="00A40A0D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 w:hint="cs"/>
          <w:b/>
          <w:bCs/>
          <w:color w:val="800080"/>
          <w:sz w:val="40"/>
          <w:szCs w:val="40"/>
          <w:u w:val="double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58A1C632" wp14:editId="513D5E94">
            <wp:simplePos x="0" y="0"/>
            <wp:positionH relativeFrom="column">
              <wp:posOffset>3329940</wp:posOffset>
            </wp:positionH>
            <wp:positionV relativeFrom="paragraph">
              <wp:posOffset>241935</wp:posOffset>
            </wp:positionV>
            <wp:extent cx="2159635" cy="1407160"/>
            <wp:effectExtent l="133350" t="95250" r="145415" b="173990"/>
            <wp:wrapNone/>
            <wp:docPr id="3" name="il_fi" descr="http://www.matichon.co.th/online/2009/08/1250949966125095081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ichon.co.th/online/2009/08/12509499661250950819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07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color w:val="800080"/>
          <w:sz w:val="40"/>
          <w:szCs w:val="40"/>
          <w:u w:val="double"/>
        </w:rPr>
      </w:pPr>
      <w:r w:rsidRPr="00CA7C19">
        <w:rPr>
          <w:rFonts w:ascii="TH NiramitIT๙" w:hAnsi="TH NiramitIT๙" w:cs="TH NiramitIT๙"/>
          <w:b/>
          <w:bCs/>
          <w:color w:val="800080"/>
          <w:sz w:val="40"/>
          <w:szCs w:val="40"/>
          <w:u w:val="double"/>
          <w:cs/>
        </w:rPr>
        <w:t>ภาษีบำรุงท</w:t>
      </w:r>
      <w:r w:rsidRPr="00CA7C19">
        <w:rPr>
          <w:rFonts w:ascii="TH NiramitIT๙" w:hAnsi="TH NiramitIT๙" w:cs="TH NiramitIT๙"/>
          <w:b/>
          <w:bCs/>
          <w:color w:val="800080"/>
          <w:sz w:val="40"/>
          <w:szCs w:val="40"/>
          <w:u w:val="double"/>
          <w:cs/>
        </w:rPr>
        <w:t>้</w:t>
      </w:r>
      <w:r w:rsidRPr="00CA7C19">
        <w:rPr>
          <w:rFonts w:ascii="TH NiramitIT๙" w:hAnsi="TH NiramitIT๙" w:cs="TH NiramitIT๙"/>
          <w:b/>
          <w:bCs/>
          <w:color w:val="800080"/>
          <w:sz w:val="40"/>
          <w:szCs w:val="40"/>
          <w:u w:val="double"/>
          <w:cs/>
        </w:rPr>
        <w:t>องที่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หมายถึง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ภาษีที่จัดเก็บจาก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</w:rPr>
        <w:t>“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ที่ดิน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”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ซึ่งหมายถึงพื้นที่ดิน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พื้นที่ที่เป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็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นภูเขา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color w:val="800080"/>
          <w:sz w:val="32"/>
          <w:szCs w:val="32"/>
        </w:rPr>
      </w:pPr>
      <w:r w:rsidRPr="00CA7C19">
        <w:rPr>
          <w:rFonts w:ascii="TH NiramitIT๙" w:hAnsi="TH NiramitIT๙" w:cs="TH NiramitIT๙"/>
          <w:b/>
          <w:bCs/>
          <w:color w:val="800080"/>
          <w:sz w:val="32"/>
          <w:szCs w:val="32"/>
          <w:cs/>
        </w:rPr>
        <w:t>ขั้นตอนการชำระภาษีบำรุงท</w:t>
      </w:r>
      <w:r w:rsidR="00CA7C19" w:rsidRPr="00CA7C19">
        <w:rPr>
          <w:rFonts w:ascii="TH NiramitIT๙" w:hAnsi="TH NiramitIT๙" w:cs="TH NiramitIT๙"/>
          <w:b/>
          <w:bCs/>
          <w:color w:val="800080"/>
          <w:sz w:val="32"/>
          <w:szCs w:val="32"/>
          <w:cs/>
        </w:rPr>
        <w:t>้</w:t>
      </w:r>
      <w:r w:rsidRPr="00CA7C19">
        <w:rPr>
          <w:rFonts w:ascii="TH NiramitIT๙" w:hAnsi="TH NiramitIT๙" w:cs="TH NiramitIT๙"/>
          <w:b/>
          <w:bCs/>
          <w:color w:val="800080"/>
          <w:sz w:val="32"/>
          <w:szCs w:val="32"/>
          <w:cs/>
        </w:rPr>
        <w:t>องที่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๑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เจ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้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าของที่ดินซึ่งมีหน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้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าที่ต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้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องเสียภาษีบำรุงท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้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องที่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ยื่นแบบแสดงรายการที่ดินหรือ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(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ภ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บ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ท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๕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)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ภายในเดือน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มกราคมของป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ี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แรกที่มีการตีราคาปานกลางที่ดิน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(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ทุกรอบ</w:t>
      </w:r>
    </w:p>
    <w:p w:rsidR="00D904B4" w:rsidRPr="00CA7C19" w:rsidRDefault="00D904B4" w:rsidP="00CA7C1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๔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ป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ี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)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ณ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งานจัดเก็บรายได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้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ส่วนการคลัง องค์การบริหารส่วนตำบลกำแพงเซา</w:t>
      </w:r>
    </w:p>
    <w:p w:rsidR="00D904B4" w:rsidRPr="00D9541D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color w:val="E36C0A" w:themeColor="accent6" w:themeShade="BF"/>
          <w:sz w:val="32"/>
          <w:szCs w:val="32"/>
          <w:cs/>
        </w:rPr>
      </w:pPr>
      <w:r w:rsidRPr="00D9541D">
        <w:rPr>
          <w:rFonts w:ascii="TH NiramitIT๙" w:hAnsi="TH NiramitIT๙" w:cs="TH NiramitIT๙"/>
          <w:b/>
          <w:bCs/>
          <w:color w:val="E36C0A" w:themeColor="accent6" w:themeShade="BF"/>
          <w:sz w:val="32"/>
          <w:szCs w:val="32"/>
          <w:cs/>
        </w:rPr>
        <w:t>ผู</w:t>
      </w:r>
      <w:r w:rsidR="00CA7C19" w:rsidRPr="00D9541D">
        <w:rPr>
          <w:rFonts w:ascii="TH NiramitIT๙" w:hAnsi="TH NiramitIT๙" w:cs="TH NiramitIT๙"/>
          <w:b/>
          <w:bCs/>
          <w:color w:val="E36C0A" w:themeColor="accent6" w:themeShade="BF"/>
          <w:sz w:val="32"/>
          <w:szCs w:val="32"/>
          <w:cs/>
        </w:rPr>
        <w:t>้</w:t>
      </w:r>
      <w:r w:rsidRPr="00D9541D">
        <w:rPr>
          <w:rFonts w:ascii="TH NiramitIT๙" w:hAnsi="TH NiramitIT๙" w:cs="TH NiramitIT๙"/>
          <w:b/>
          <w:bCs/>
          <w:color w:val="E36C0A" w:themeColor="accent6" w:themeShade="BF"/>
          <w:sz w:val="32"/>
          <w:szCs w:val="32"/>
          <w:cs/>
        </w:rPr>
        <w:t>มีหน</w:t>
      </w:r>
      <w:r w:rsidR="00CA7C19" w:rsidRPr="00D9541D">
        <w:rPr>
          <w:rFonts w:ascii="TH NiramitIT๙" w:hAnsi="TH NiramitIT๙" w:cs="TH NiramitIT๙"/>
          <w:b/>
          <w:bCs/>
          <w:color w:val="E36C0A" w:themeColor="accent6" w:themeShade="BF"/>
          <w:sz w:val="32"/>
          <w:szCs w:val="32"/>
          <w:cs/>
        </w:rPr>
        <w:t>้</w:t>
      </w:r>
      <w:r w:rsidRPr="00D9541D">
        <w:rPr>
          <w:rFonts w:ascii="TH NiramitIT๙" w:hAnsi="TH NiramitIT๙" w:cs="TH NiramitIT๙"/>
          <w:b/>
          <w:bCs/>
          <w:color w:val="E36C0A" w:themeColor="accent6" w:themeShade="BF"/>
          <w:sz w:val="32"/>
          <w:szCs w:val="32"/>
          <w:cs/>
        </w:rPr>
        <w:t>าที่เสียภาษีจะต</w:t>
      </w:r>
      <w:r w:rsidR="00CA7C19" w:rsidRPr="00D9541D">
        <w:rPr>
          <w:rFonts w:ascii="TH NiramitIT๙" w:hAnsi="TH NiramitIT๙" w:cs="TH NiramitIT๙"/>
          <w:b/>
          <w:bCs/>
          <w:color w:val="E36C0A" w:themeColor="accent6" w:themeShade="BF"/>
          <w:sz w:val="32"/>
          <w:szCs w:val="32"/>
          <w:cs/>
        </w:rPr>
        <w:t>้</w:t>
      </w:r>
      <w:r w:rsidRPr="00D9541D">
        <w:rPr>
          <w:rFonts w:ascii="TH NiramitIT๙" w:hAnsi="TH NiramitIT๙" w:cs="TH NiramitIT๙"/>
          <w:b/>
          <w:bCs/>
          <w:color w:val="E36C0A" w:themeColor="accent6" w:themeShade="BF"/>
          <w:sz w:val="32"/>
          <w:szCs w:val="32"/>
          <w:cs/>
        </w:rPr>
        <w:t>องชำระเงินค</w:t>
      </w:r>
      <w:r w:rsidR="00CA7C19" w:rsidRPr="00D9541D">
        <w:rPr>
          <w:rFonts w:ascii="TH NiramitIT๙" w:hAnsi="TH NiramitIT๙" w:cs="TH NiramitIT๙"/>
          <w:b/>
          <w:bCs/>
          <w:color w:val="E36C0A" w:themeColor="accent6" w:themeShade="BF"/>
          <w:sz w:val="32"/>
          <w:szCs w:val="32"/>
          <w:cs/>
        </w:rPr>
        <w:t>่</w:t>
      </w:r>
      <w:r w:rsidRPr="00D9541D">
        <w:rPr>
          <w:rFonts w:ascii="TH NiramitIT๙" w:hAnsi="TH NiramitIT๙" w:cs="TH NiramitIT๙"/>
          <w:b/>
          <w:bCs/>
          <w:color w:val="E36C0A" w:themeColor="accent6" w:themeShade="BF"/>
          <w:sz w:val="32"/>
          <w:szCs w:val="32"/>
          <w:cs/>
        </w:rPr>
        <w:t>าภาษีบำรุงท</w:t>
      </w:r>
      <w:r w:rsidR="00CA7C19" w:rsidRPr="00D9541D">
        <w:rPr>
          <w:rFonts w:ascii="TH NiramitIT๙" w:hAnsi="TH NiramitIT๙" w:cs="TH NiramitIT๙"/>
          <w:b/>
          <w:bCs/>
          <w:color w:val="E36C0A" w:themeColor="accent6" w:themeShade="BF"/>
          <w:sz w:val="32"/>
          <w:szCs w:val="32"/>
          <w:cs/>
        </w:rPr>
        <w:t>้</w:t>
      </w:r>
      <w:r w:rsidRPr="00D9541D">
        <w:rPr>
          <w:rFonts w:ascii="TH NiramitIT๙" w:hAnsi="TH NiramitIT๙" w:cs="TH NiramitIT๙"/>
          <w:b/>
          <w:bCs/>
          <w:color w:val="E36C0A" w:themeColor="accent6" w:themeShade="BF"/>
          <w:sz w:val="32"/>
          <w:szCs w:val="32"/>
          <w:cs/>
        </w:rPr>
        <w:t>องที่</w:t>
      </w:r>
      <w:r w:rsidR="00CA7C19" w:rsidRPr="00A40A0D">
        <w:rPr>
          <w:rFonts w:ascii="TH NiramitIT๙" w:hAnsi="TH NiramitIT๙" w:cs="TH NiramitIT๙" w:hint="cs"/>
          <w:b/>
          <w:bCs/>
          <w:color w:val="E36C0A" w:themeColor="accent6" w:themeShade="BF"/>
          <w:sz w:val="36"/>
          <w:szCs w:val="36"/>
          <w:cs/>
        </w:rPr>
        <w:t xml:space="preserve">  </w:t>
      </w:r>
      <w:r w:rsidRPr="00D9541D">
        <w:rPr>
          <w:rFonts w:ascii="TH NiramitIT๙" w:hAnsi="TH NiramitIT๙" w:cs="TH NiramitIT๙"/>
          <w:b/>
          <w:bCs/>
          <w:color w:val="E36C0A" w:themeColor="accent6" w:themeShade="BF"/>
          <w:sz w:val="36"/>
          <w:szCs w:val="36"/>
          <w:u w:val="thick"/>
          <w:cs/>
        </w:rPr>
        <w:t>ภายในวันที่</w:t>
      </w:r>
      <w:r w:rsidRPr="00D9541D">
        <w:rPr>
          <w:rFonts w:ascii="TH NiramitIT๙" w:hAnsi="TH NiramitIT๙" w:cs="TH NiramitIT๙"/>
          <w:b/>
          <w:bCs/>
          <w:color w:val="E36C0A" w:themeColor="accent6" w:themeShade="BF"/>
          <w:sz w:val="36"/>
          <w:szCs w:val="36"/>
          <w:u w:val="thick"/>
        </w:rPr>
        <w:t xml:space="preserve"> </w:t>
      </w:r>
      <w:r w:rsidRPr="00D9541D">
        <w:rPr>
          <w:rFonts w:ascii="TH NiramitIT๙" w:hAnsi="TH NiramitIT๙" w:cs="TH NiramitIT๙"/>
          <w:b/>
          <w:bCs/>
          <w:color w:val="E36C0A" w:themeColor="accent6" w:themeShade="BF"/>
          <w:sz w:val="36"/>
          <w:szCs w:val="36"/>
          <w:u w:val="thick"/>
          <w:cs/>
        </w:rPr>
        <w:t>๓๐</w:t>
      </w:r>
      <w:r w:rsidRPr="00D9541D">
        <w:rPr>
          <w:rFonts w:ascii="TH NiramitIT๙" w:hAnsi="TH NiramitIT๙" w:cs="TH NiramitIT๙"/>
          <w:b/>
          <w:bCs/>
          <w:color w:val="E36C0A" w:themeColor="accent6" w:themeShade="BF"/>
          <w:sz w:val="36"/>
          <w:szCs w:val="36"/>
          <w:u w:val="thick"/>
        </w:rPr>
        <w:t xml:space="preserve"> </w:t>
      </w:r>
      <w:r w:rsidRPr="00D9541D">
        <w:rPr>
          <w:rFonts w:ascii="TH NiramitIT๙" w:hAnsi="TH NiramitIT๙" w:cs="TH NiramitIT๙"/>
          <w:b/>
          <w:bCs/>
          <w:color w:val="E36C0A" w:themeColor="accent6" w:themeShade="BF"/>
          <w:sz w:val="36"/>
          <w:szCs w:val="36"/>
          <w:u w:val="thick"/>
          <w:cs/>
        </w:rPr>
        <w:t>เมษายนของทุกป</w:t>
      </w:r>
      <w:r w:rsidR="00CA7C19" w:rsidRPr="00D9541D">
        <w:rPr>
          <w:rFonts w:ascii="TH NiramitIT๙" w:hAnsi="TH NiramitIT๙" w:cs="TH NiramitIT๙"/>
          <w:b/>
          <w:bCs/>
          <w:color w:val="E36C0A" w:themeColor="accent6" w:themeShade="BF"/>
          <w:sz w:val="36"/>
          <w:szCs w:val="36"/>
          <w:u w:val="thick"/>
          <w:cs/>
        </w:rPr>
        <w:t>ี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color w:val="0000CE"/>
          <w:sz w:val="32"/>
          <w:szCs w:val="32"/>
        </w:rPr>
      </w:pPr>
      <w:r w:rsidRPr="00CA7C19">
        <w:rPr>
          <w:rFonts w:ascii="TH NiramitIT๙" w:hAnsi="TH NiramitIT๙" w:cs="TH NiramitIT๙"/>
          <w:b/>
          <w:bCs/>
          <w:color w:val="0000CE"/>
          <w:sz w:val="32"/>
          <w:szCs w:val="32"/>
          <w:cs/>
        </w:rPr>
        <w:t>การไม</w:t>
      </w:r>
      <w:r w:rsidR="00CA7C19" w:rsidRPr="00CA7C19">
        <w:rPr>
          <w:rFonts w:ascii="TH NiramitIT๙" w:hAnsi="TH NiramitIT๙" w:cs="TH NiramitIT๙"/>
          <w:b/>
          <w:bCs/>
          <w:color w:val="0000CE"/>
          <w:sz w:val="32"/>
          <w:szCs w:val="32"/>
          <w:cs/>
        </w:rPr>
        <w:t>่</w:t>
      </w:r>
      <w:r w:rsidRPr="00CA7C19">
        <w:rPr>
          <w:rFonts w:ascii="TH NiramitIT๙" w:hAnsi="TH NiramitIT๙" w:cs="TH NiramitIT๙"/>
          <w:b/>
          <w:bCs/>
          <w:color w:val="0000CE"/>
          <w:sz w:val="32"/>
          <w:szCs w:val="32"/>
          <w:cs/>
        </w:rPr>
        <w:t>ยื่นแบบและชำระภาษีภายในกำหนดเวลาผู</w:t>
      </w:r>
      <w:r w:rsidR="00CA7C19" w:rsidRPr="00CA7C19">
        <w:rPr>
          <w:rFonts w:ascii="TH NiramitIT๙" w:hAnsi="TH NiramitIT๙" w:cs="TH NiramitIT๙"/>
          <w:b/>
          <w:bCs/>
          <w:color w:val="0000CE"/>
          <w:sz w:val="32"/>
          <w:szCs w:val="32"/>
          <w:cs/>
        </w:rPr>
        <w:t>้</w:t>
      </w:r>
      <w:r w:rsidRPr="00CA7C19">
        <w:rPr>
          <w:rFonts w:ascii="TH NiramitIT๙" w:hAnsi="TH NiramitIT๙" w:cs="TH NiramitIT๙"/>
          <w:b/>
          <w:bCs/>
          <w:color w:val="0000CE"/>
          <w:sz w:val="32"/>
          <w:szCs w:val="32"/>
          <w:cs/>
        </w:rPr>
        <w:t>มีหน</w:t>
      </w:r>
      <w:r w:rsidR="00CA7C19" w:rsidRPr="00CA7C19">
        <w:rPr>
          <w:rFonts w:ascii="TH NiramitIT๙" w:hAnsi="TH NiramitIT๙" w:cs="TH NiramitIT๙"/>
          <w:b/>
          <w:bCs/>
          <w:color w:val="0000CE"/>
          <w:sz w:val="32"/>
          <w:szCs w:val="32"/>
          <w:cs/>
        </w:rPr>
        <w:t>้</w:t>
      </w:r>
      <w:r w:rsidRPr="00CA7C19">
        <w:rPr>
          <w:rFonts w:ascii="TH NiramitIT๙" w:hAnsi="TH NiramitIT๙" w:cs="TH NiramitIT๙"/>
          <w:b/>
          <w:bCs/>
          <w:color w:val="0000CE"/>
          <w:sz w:val="32"/>
          <w:szCs w:val="32"/>
          <w:cs/>
        </w:rPr>
        <w:t>าที่เสียภาษี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lastRenderedPageBreak/>
        <w:t>๑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กรณีไม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่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ยื่นแบบภายในกำหนดเวลา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จะต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้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องเสียเงินเพิ่มอีกร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้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อยละ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๑๐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ของจำนวนเงินค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่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าภาษี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๒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กรณีไม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่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ชำระค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่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าภาษีภายในกำหนดเวลา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จะต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้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องเสียเงินเพิ่มอีกร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้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อยละ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๒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ต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่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อเดือนของจำนวนเงินค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่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าภาษีเศษของเดือนนับเป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็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นหนึ่งเดือน</w:t>
      </w:r>
    </w:p>
    <w:p w:rsidR="00D904B4" w:rsidRPr="007839B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color w:val="76923C" w:themeColor="accent3" w:themeShade="BF"/>
          <w:sz w:val="32"/>
          <w:szCs w:val="32"/>
        </w:rPr>
      </w:pPr>
      <w:r w:rsidRPr="007839B9">
        <w:rPr>
          <w:rFonts w:ascii="TH NiramitIT๙" w:hAnsi="TH NiramitIT๙" w:cs="TH NiramitIT๙"/>
          <w:b/>
          <w:bCs/>
          <w:color w:val="76923C" w:themeColor="accent3" w:themeShade="BF"/>
          <w:sz w:val="32"/>
          <w:szCs w:val="32"/>
          <w:cs/>
        </w:rPr>
        <w:t>เอกสารหลักฐานที่ต</w:t>
      </w:r>
      <w:r w:rsidR="00CA7C19" w:rsidRPr="007839B9">
        <w:rPr>
          <w:rFonts w:ascii="TH NiramitIT๙" w:hAnsi="TH NiramitIT๙" w:cs="TH NiramitIT๙"/>
          <w:b/>
          <w:bCs/>
          <w:color w:val="76923C" w:themeColor="accent3" w:themeShade="BF"/>
          <w:sz w:val="32"/>
          <w:szCs w:val="32"/>
          <w:cs/>
        </w:rPr>
        <w:t>้</w:t>
      </w:r>
      <w:r w:rsidRPr="007839B9">
        <w:rPr>
          <w:rFonts w:ascii="TH NiramitIT๙" w:hAnsi="TH NiramitIT๙" w:cs="TH NiramitIT๙"/>
          <w:b/>
          <w:bCs/>
          <w:color w:val="76923C" w:themeColor="accent3" w:themeShade="BF"/>
          <w:sz w:val="32"/>
          <w:szCs w:val="32"/>
          <w:cs/>
        </w:rPr>
        <w:t>องนำมาติดต</w:t>
      </w:r>
      <w:r w:rsidR="00CA7C19" w:rsidRPr="007839B9">
        <w:rPr>
          <w:rFonts w:ascii="TH NiramitIT๙" w:hAnsi="TH NiramitIT๙" w:cs="TH NiramitIT๙"/>
          <w:b/>
          <w:bCs/>
          <w:color w:val="76923C" w:themeColor="accent3" w:themeShade="BF"/>
          <w:sz w:val="32"/>
          <w:szCs w:val="32"/>
          <w:cs/>
        </w:rPr>
        <w:t>่</w:t>
      </w:r>
      <w:r w:rsidRPr="007839B9">
        <w:rPr>
          <w:rFonts w:ascii="TH NiramitIT๙" w:hAnsi="TH NiramitIT๙" w:cs="TH NiramitIT๙"/>
          <w:b/>
          <w:bCs/>
          <w:color w:val="76923C" w:themeColor="accent3" w:themeShade="BF"/>
          <w:sz w:val="32"/>
          <w:szCs w:val="32"/>
          <w:cs/>
        </w:rPr>
        <w:t>อกรณีมาชำระภาษี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๑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สำเนาบัตรประชาชน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+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ทะเบียนบ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้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าน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๒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สำเนาหนังสือรับรองนิติบุคคล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,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สำเนาบัตรประจำตัวผู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้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เสียภาษีอากร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(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กรณีเป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็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นนิติบุคคล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)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๓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สัญญาเช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่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า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๔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สำเนาหลักฐานแสดงกรรมสิทธิ์ในที่ดิน</w:t>
      </w:r>
      <w:r w:rsidR="00CA7C1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(</w:t>
      </w:r>
      <w:proofErr w:type="spellStart"/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นส</w:t>
      </w:r>
      <w:proofErr w:type="spellEnd"/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๓</w:t>
      </w:r>
      <w:r w:rsidR="00CA7C19">
        <w:rPr>
          <w:rFonts w:ascii="TH NiramitIT๙" w:hAnsi="TH NiramitIT๙" w:cs="TH NiramitIT๙"/>
          <w:color w:val="000000"/>
          <w:sz w:val="32"/>
          <w:szCs w:val="32"/>
        </w:rPr>
        <w:t>,</w:t>
      </w:r>
      <w:proofErr w:type="spellStart"/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นส</w:t>
      </w:r>
      <w:proofErr w:type="spellEnd"/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๓ก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,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โฉนดที่ดิน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,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สัญญาซื้อขาย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)</w:t>
      </w:r>
    </w:p>
    <w:p w:rsidR="00D904B4" w:rsidRPr="00CA7C19" w:rsidRDefault="00D904B4" w:rsidP="00D904B4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๕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สำเนาใบขออนุญาตปลูกสร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้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างอาคาร</w:t>
      </w:r>
    </w:p>
    <w:p w:rsidR="00D904B4" w:rsidRPr="00CA7C19" w:rsidRDefault="00D904B4" w:rsidP="00CA7C1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color w:val="000000"/>
          <w:sz w:val="32"/>
          <w:szCs w:val="32"/>
        </w:rPr>
      </w:pP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๖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.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หนังสือมอบอำนาจ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พร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้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อมติดอากรแสตมป</w:t>
      </w:r>
      <w:r w:rsidR="00CA7C19"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์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๑๐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บาท</w:t>
      </w:r>
      <w:r w:rsidR="00CA7C19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(</w:t>
      </w:r>
      <w:r w:rsidRPr="00CA7C19">
        <w:rPr>
          <w:rFonts w:ascii="TH NiramitIT๙" w:hAnsi="TH NiramitIT๙" w:cs="TH NiramitIT๙"/>
          <w:color w:val="000000"/>
          <w:sz w:val="32"/>
          <w:szCs w:val="32"/>
          <w:cs/>
        </w:rPr>
        <w:t>กรณีมอบอำนาจ</w:t>
      </w:r>
      <w:r w:rsidRPr="00CA7C19">
        <w:rPr>
          <w:rFonts w:ascii="TH NiramitIT๙" w:hAnsi="TH NiramitIT๙" w:cs="TH NiramitIT๙"/>
          <w:color w:val="000000"/>
          <w:sz w:val="32"/>
          <w:szCs w:val="32"/>
        </w:rPr>
        <w:t>)</w:t>
      </w:r>
    </w:p>
    <w:sectPr w:rsidR="00D904B4" w:rsidRPr="00CA7C19" w:rsidSect="00CA7C19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altName w:val="EucrosiaUPC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SN DuSit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Niramit A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walliaIT9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37"/>
    <w:rsid w:val="00036802"/>
    <w:rsid w:val="0026134A"/>
    <w:rsid w:val="005B1E65"/>
    <w:rsid w:val="006F7737"/>
    <w:rsid w:val="007839B9"/>
    <w:rsid w:val="00A40A0D"/>
    <w:rsid w:val="00CA7C19"/>
    <w:rsid w:val="00D23F66"/>
    <w:rsid w:val="00D904B4"/>
    <w:rsid w:val="00D9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737"/>
    <w:pPr>
      <w:autoSpaceDE w:val="0"/>
      <w:autoSpaceDN w:val="0"/>
      <w:adjustRightInd w:val="0"/>
      <w:spacing w:after="0" w:line="240" w:lineRule="auto"/>
    </w:pPr>
    <w:rPr>
      <w:rFonts w:ascii="EucrosiaUPC" w:cs="EucrosiaUPC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6F7737"/>
    <w:rPr>
      <w:rFonts w:asci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737"/>
    <w:pPr>
      <w:autoSpaceDE w:val="0"/>
      <w:autoSpaceDN w:val="0"/>
      <w:adjustRightInd w:val="0"/>
      <w:spacing w:after="0" w:line="240" w:lineRule="auto"/>
    </w:pPr>
    <w:rPr>
      <w:rFonts w:ascii="EucrosiaUPC" w:cs="EucrosiaUPC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6F7737"/>
    <w:rPr>
      <w:rFonts w:asci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2012-07-02T01:56:00Z</dcterms:created>
  <dcterms:modified xsi:type="dcterms:W3CDTF">2012-07-02T02:35:00Z</dcterms:modified>
</cp:coreProperties>
</file>